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24A7" w:rsidRDefault="00441B0B" w:rsidP="001E5685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МИНИCTEPCTBO НАУКИ И ВЫСШЕГО ОБРАЗОВАНИЯ РОССИЙСКОЙ ФЕДЕРАЦИИ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Федеральное государственное автономное образовательное учреждение высшего образования</w:t>
      </w:r>
    </w:p>
    <w:p w:rsidR="002D24A7" w:rsidRDefault="00441B0B" w:rsidP="001E5685">
      <w:pPr>
        <w:jc w:val="center"/>
        <w:rPr>
          <w:sz w:val="22"/>
          <w:szCs w:val="22"/>
        </w:rPr>
      </w:pPr>
      <w:r>
        <w:rPr>
          <w:sz w:val="22"/>
          <w:szCs w:val="22"/>
        </w:rPr>
        <w:t>«СЕВЕРО-КАВКАЗСКИЙ ФЕДЕРАЛЬНЫЙ УНИВЕРСИТЕТ»</w:t>
      </w:r>
    </w:p>
    <w:p w:rsidR="002D24A7" w:rsidRDefault="002D24A7" w:rsidP="001E5685">
      <w:pPr>
        <w:jc w:val="center"/>
      </w:pPr>
    </w:p>
    <w:p w:rsidR="002D24A7" w:rsidRDefault="002D24A7" w:rsidP="001E5685"/>
    <w:p w:rsidR="002D24A7" w:rsidRDefault="002D24A7" w:rsidP="001E5685">
      <w:pPr>
        <w:jc w:val="right"/>
      </w:pPr>
    </w:p>
    <w:p w:rsidR="004252A9" w:rsidRPr="00D4771D" w:rsidRDefault="004252A9" w:rsidP="001E5685">
      <w:pPr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:rsidR="004252A9" w:rsidRPr="00D4771D" w:rsidRDefault="004252A9" w:rsidP="001E5685">
      <w:pPr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:rsidR="004252A9" w:rsidRPr="00D4771D" w:rsidRDefault="004252A9" w:rsidP="001E568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:rsidR="004252A9" w:rsidRPr="00D4771D" w:rsidRDefault="004252A9" w:rsidP="001E5685">
      <w:pPr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:rsidR="002D24A7" w:rsidRDefault="002D24A7" w:rsidP="001E5685">
      <w:pPr>
        <w:jc w:val="right"/>
      </w:pPr>
    </w:p>
    <w:p w:rsidR="002D24A7" w:rsidRDefault="002D24A7" w:rsidP="001E5685">
      <w:pPr>
        <w:jc w:val="right"/>
      </w:pPr>
    </w:p>
    <w:p w:rsidR="002D24A7" w:rsidRDefault="002D24A7" w:rsidP="001E5685">
      <w:pPr>
        <w:jc w:val="center"/>
      </w:pPr>
    </w:p>
    <w:p w:rsidR="002D24A7" w:rsidRDefault="00441B0B" w:rsidP="001E56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ФОНД ОЦЕНОЧНЫХ СРЕДСТВ</w:t>
      </w:r>
    </w:p>
    <w:p w:rsidR="002D24A7" w:rsidRPr="00FD1E62" w:rsidRDefault="00441B0B" w:rsidP="001E5685">
      <w:pPr>
        <w:jc w:val="center"/>
        <w:rPr>
          <w:sz w:val="32"/>
          <w:szCs w:val="28"/>
        </w:rPr>
      </w:pPr>
      <w:r>
        <w:rPr>
          <w:sz w:val="28"/>
          <w:szCs w:val="28"/>
        </w:rPr>
        <w:t>для проведения текущего контроля успеваемости и промежуточной аттестации</w:t>
      </w:r>
      <w:r w:rsidR="00FD1E62">
        <w:rPr>
          <w:sz w:val="28"/>
          <w:szCs w:val="28"/>
        </w:rPr>
        <w:t xml:space="preserve"> </w:t>
      </w:r>
      <w:r w:rsidR="00FD1E62" w:rsidRPr="00FD1E62">
        <w:rPr>
          <w:sz w:val="28"/>
        </w:rPr>
        <w:t>по дисциплине «Цифровая грамотность и обработка данных»</w:t>
      </w:r>
    </w:p>
    <w:p w:rsidR="002D24A7" w:rsidRDefault="002D24A7" w:rsidP="001E5685">
      <w:pPr>
        <w:jc w:val="center"/>
        <w:rPr>
          <w:sz w:val="28"/>
          <w:szCs w:val="28"/>
        </w:rPr>
      </w:pPr>
    </w:p>
    <w:p w:rsidR="002843DC" w:rsidRPr="002843DC" w:rsidRDefault="002843DC" w:rsidP="001E5685">
      <w:pPr>
        <w:jc w:val="center"/>
        <w:rPr>
          <w:sz w:val="28"/>
          <w:szCs w:val="28"/>
        </w:rPr>
      </w:pPr>
      <w:r w:rsidRPr="002843DC">
        <w:rPr>
          <w:sz w:val="28"/>
          <w:szCs w:val="28"/>
        </w:rPr>
        <w:t>(Электронный документ)</w:t>
      </w:r>
    </w:p>
    <w:p w:rsidR="002D24A7" w:rsidRDefault="002D24A7" w:rsidP="001E5685">
      <w:pPr>
        <w:jc w:val="center"/>
        <w:rPr>
          <w:sz w:val="28"/>
          <w:szCs w:val="28"/>
        </w:rPr>
      </w:pPr>
    </w:p>
    <w:p w:rsidR="002D24A7" w:rsidRDefault="002D24A7" w:rsidP="001E5685">
      <w:pPr>
        <w:jc w:val="center"/>
        <w:rPr>
          <w:sz w:val="28"/>
          <w:szCs w:val="28"/>
        </w:rPr>
      </w:pPr>
    </w:p>
    <w:tbl>
      <w:tblPr>
        <w:tblStyle w:val="af0"/>
        <w:tblW w:w="98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6662"/>
      </w:tblGrid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Направление подготовки</w:t>
            </w:r>
          </w:p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Направленность (профиль)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27706" w:rsidRPr="00B27706" w:rsidRDefault="00073572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09.03.02 Инфо</w:t>
            </w:r>
            <w:r w:rsidR="00B27706">
              <w:rPr>
                <w:color w:val="000000"/>
              </w:rPr>
              <w:t>рмационные системы и технологии</w:t>
            </w:r>
          </w:p>
          <w:p w:rsidR="002D24A7" w:rsidRPr="00B27706" w:rsidRDefault="00073572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Квалификация выпускника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Бакалавр</w:t>
            </w:r>
          </w:p>
        </w:tc>
      </w:tr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Форма обучения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1C1326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о</w:t>
            </w:r>
            <w:r w:rsidR="00441B0B" w:rsidRPr="00B27706">
              <w:rPr>
                <w:color w:val="000000"/>
              </w:rPr>
              <w:t>чная</w:t>
            </w:r>
          </w:p>
        </w:tc>
      </w:tr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Год начала обучения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2021 г</w:t>
            </w:r>
          </w:p>
        </w:tc>
      </w:tr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441B0B" w:rsidP="001E5685">
            <w:pPr>
              <w:rPr>
                <w:color w:val="000000"/>
              </w:rPr>
            </w:pPr>
            <w:r w:rsidRPr="00B27706">
              <w:rPr>
                <w:color w:val="000000"/>
              </w:rPr>
              <w:t>Изучается в 1 семестре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2D24A7" w:rsidP="001E5685">
            <w:pPr>
              <w:rPr>
                <w:color w:val="000000"/>
              </w:rPr>
            </w:pPr>
          </w:p>
        </w:tc>
      </w:tr>
      <w:tr w:rsidR="002D24A7" w:rsidTr="002843D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2D24A7" w:rsidP="001E5685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2D24A7" w:rsidRPr="00B27706" w:rsidRDefault="002D24A7" w:rsidP="001E5685">
            <w:pPr>
              <w:rPr>
                <w:color w:val="000000"/>
              </w:rPr>
            </w:pPr>
          </w:p>
        </w:tc>
      </w:tr>
    </w:tbl>
    <w:p w:rsidR="002D24A7" w:rsidRDefault="002D24A7" w:rsidP="001E5685"/>
    <w:p w:rsidR="002D24A7" w:rsidRDefault="002D24A7" w:rsidP="001E5685">
      <w:pPr>
        <w:jc w:val="center"/>
        <w:rPr>
          <w:sz w:val="28"/>
          <w:szCs w:val="28"/>
        </w:rPr>
      </w:pPr>
    </w:p>
    <w:p w:rsidR="002D24A7" w:rsidRDefault="002D24A7" w:rsidP="001E5685">
      <w:pPr>
        <w:spacing w:line="276" w:lineRule="auto"/>
        <w:jc w:val="center"/>
        <w:rPr>
          <w:b/>
        </w:rPr>
      </w:pPr>
    </w:p>
    <w:p w:rsidR="002D24A7" w:rsidRDefault="00441B0B" w:rsidP="001E5685">
      <w:pPr>
        <w:spacing w:line="276" w:lineRule="auto"/>
        <w:rPr>
          <w:b/>
        </w:rPr>
      </w:pPr>
      <w:r>
        <w:br w:type="page"/>
      </w: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567"/>
        <w:jc w:val="center"/>
        <w:rPr>
          <w:b/>
        </w:rPr>
      </w:pPr>
      <w:r w:rsidRPr="00D750D1">
        <w:rPr>
          <w:b/>
        </w:rPr>
        <w:lastRenderedPageBreak/>
        <w:t>Введение</w:t>
      </w: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</w:pPr>
      <w:r w:rsidRPr="00D750D1">
        <w:t>1. Назначение: для проведения текущей и промежуточной аттестации по дисциплине «</w:t>
      </w:r>
      <w:r w:rsidR="00A31F38" w:rsidRPr="00A31F38">
        <w:t>Цифровая грамотность и обработка данных</w:t>
      </w:r>
      <w:r w:rsidRPr="00D750D1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</w:rPr>
      </w:pP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</w:pPr>
      <w:r w:rsidRPr="00D750D1">
        <w:t>2. ФОС является приложением к программе дисциплины «</w:t>
      </w:r>
      <w:r w:rsidR="00A31F38" w:rsidRPr="00A31F38">
        <w:t>Цифровая грамотность и обработка данных</w:t>
      </w:r>
      <w:r w:rsidRPr="00D750D1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D750D1" w:rsidRPr="00A31F38" w:rsidRDefault="00D750D1" w:rsidP="001E5685">
      <w:pPr>
        <w:widowControl/>
        <w:tabs>
          <w:tab w:val="left" w:pos="851"/>
        </w:tabs>
        <w:ind w:firstLine="709"/>
        <w:contextualSpacing/>
        <w:rPr>
          <w:strike/>
          <w:sz w:val="28"/>
        </w:rPr>
      </w:pPr>
    </w:p>
    <w:p w:rsidR="00D750D1" w:rsidRPr="00B27706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</w:pPr>
      <w:r w:rsidRPr="00A31F38">
        <w:t xml:space="preserve">3. Разработчик </w:t>
      </w:r>
      <w:r w:rsidR="00A31F38" w:rsidRPr="00A31F38">
        <w:rPr>
          <w:u w:val="single"/>
        </w:rPr>
        <w:t>Дзамыхова М.Т</w:t>
      </w:r>
      <w:r w:rsidRPr="00A31F38">
        <w:rPr>
          <w:u w:val="single"/>
        </w:rPr>
        <w:t xml:space="preserve">., доцент, доцент </w:t>
      </w:r>
      <w:r w:rsidRPr="00B27706">
        <w:rPr>
          <w:u w:val="single"/>
        </w:rPr>
        <w:t xml:space="preserve">кафедры </w:t>
      </w:r>
      <w:proofErr w:type="spellStart"/>
      <w:r w:rsidR="00A31F38" w:rsidRPr="00B27706">
        <w:rPr>
          <w:u w:val="single"/>
        </w:rPr>
        <w:t>ИСЭиА</w:t>
      </w:r>
      <w:proofErr w:type="spellEnd"/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</w:rPr>
      </w:pP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</w:rPr>
      </w:pPr>
      <w:r w:rsidRPr="00D750D1">
        <w:t xml:space="preserve">4. Проведена экспертиза ФОС. </w:t>
      </w: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</w:pP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</w:rPr>
      </w:pPr>
      <w:r w:rsidRPr="00D750D1">
        <w:t>Члены экспертной группы: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  <w:r w:rsidRPr="00D750D1">
        <w:t xml:space="preserve">Председатель: </w:t>
      </w:r>
      <w:r w:rsidRPr="00D750D1">
        <w:tab/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  <w:rPr>
          <w:u w:val="single"/>
        </w:rPr>
      </w:pPr>
      <w:r w:rsidRPr="00D750D1">
        <w:rPr>
          <w:u w:val="single"/>
        </w:rPr>
        <w:t>Мельникова Е.Н. – председатель УМК НТИ (филиал) СКФУ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  <w:r w:rsidRPr="00D750D1">
        <w:t>Члены комиссии:</w:t>
      </w:r>
      <w:r w:rsidRPr="00D750D1">
        <w:tab/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  <w:rPr>
          <w:u w:val="single"/>
        </w:rPr>
      </w:pPr>
      <w:r w:rsidRPr="00D750D1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  <w:rPr>
          <w:u w:val="single"/>
        </w:rPr>
      </w:pPr>
      <w:r w:rsidRPr="00D750D1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  <w:r w:rsidRPr="00D750D1">
        <w:t xml:space="preserve">Представитель организации-работодателя: 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  <w:r w:rsidRPr="00D750D1">
        <w:rPr>
          <w:u w:val="single"/>
        </w:rPr>
        <w:t>Горшков М. Г., директор ООО «</w:t>
      </w:r>
      <w:proofErr w:type="spellStart"/>
      <w:r w:rsidRPr="00D750D1">
        <w:rPr>
          <w:u w:val="single"/>
        </w:rPr>
        <w:t>Арнест</w:t>
      </w:r>
      <w:proofErr w:type="spellEnd"/>
      <w:r w:rsidRPr="00D750D1">
        <w:rPr>
          <w:u w:val="single"/>
        </w:rPr>
        <w:t>-информационные технологии»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  <w:r w:rsidRPr="00D750D1">
        <w:t xml:space="preserve">Экспертное заключение: фонд оценочных средств соответствует ОП ВО по направлению подготовки </w:t>
      </w:r>
      <w:r w:rsidRPr="00D750D1">
        <w:rPr>
          <w:color w:val="000000"/>
        </w:rPr>
        <w:t>09.03.02 Информационные системы и технологии</w:t>
      </w:r>
      <w:r w:rsidRPr="00D750D1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6F5ED0" w:rsidRPr="006F5ED0">
        <w:rPr>
          <w:u w:val="single"/>
        </w:rPr>
        <w:t>Цифровая грамотность и обработка данных</w:t>
      </w:r>
      <w:r w:rsidRPr="00D750D1">
        <w:rPr>
          <w:u w:val="single"/>
        </w:rPr>
        <w:t xml:space="preserve">». </w:t>
      </w:r>
    </w:p>
    <w:p w:rsidR="00D750D1" w:rsidRPr="00D750D1" w:rsidRDefault="00D750D1" w:rsidP="001E5685">
      <w:pPr>
        <w:widowControl/>
        <w:tabs>
          <w:tab w:val="left" w:pos="284"/>
        </w:tabs>
        <w:ind w:firstLine="709"/>
        <w:jc w:val="both"/>
      </w:pPr>
    </w:p>
    <w:p w:rsidR="00D750D1" w:rsidRPr="00A31F38" w:rsidRDefault="00D750D1" w:rsidP="001E5685">
      <w:pPr>
        <w:widowControl/>
        <w:tabs>
          <w:tab w:val="left" w:pos="284"/>
        </w:tabs>
        <w:ind w:firstLine="709"/>
        <w:jc w:val="both"/>
        <w:rPr>
          <w:u w:val="single"/>
        </w:rPr>
      </w:pPr>
      <w:r w:rsidRPr="00A31F38">
        <w:rPr>
          <w:u w:val="single"/>
        </w:rPr>
        <w:t>«01» февраля 2023 г.</w:t>
      </w:r>
    </w:p>
    <w:p w:rsidR="00D750D1" w:rsidRPr="00D750D1" w:rsidRDefault="00D750D1" w:rsidP="001E5685">
      <w:pPr>
        <w:widowControl/>
        <w:tabs>
          <w:tab w:val="left" w:pos="851"/>
        </w:tabs>
        <w:spacing w:line="276" w:lineRule="auto"/>
        <w:ind w:firstLine="709"/>
        <w:contextualSpacing/>
        <w:jc w:val="both"/>
      </w:pPr>
    </w:p>
    <w:p w:rsidR="002D24A7" w:rsidRDefault="00D750D1" w:rsidP="001E5685">
      <w:pPr>
        <w:spacing w:line="276" w:lineRule="auto"/>
      </w:pPr>
      <w:r w:rsidRPr="00D750D1">
        <w:t>5. Срок действия ФОС определяется сроком реализации образовательной программы.</w:t>
      </w:r>
      <w:r w:rsidR="00441B0B">
        <w:br w:type="page"/>
      </w:r>
    </w:p>
    <w:p w:rsidR="00B27706" w:rsidRPr="00B27706" w:rsidRDefault="00B27706" w:rsidP="001E5685">
      <w:pPr>
        <w:widowControl/>
        <w:numPr>
          <w:ilvl w:val="3"/>
          <w:numId w:val="7"/>
        </w:numPr>
        <w:tabs>
          <w:tab w:val="left" w:pos="851"/>
        </w:tabs>
        <w:ind w:left="0" w:firstLine="426"/>
        <w:contextualSpacing/>
        <w:jc w:val="both"/>
        <w:rPr>
          <w:b/>
          <w:lang w:eastAsia="en-US"/>
        </w:rPr>
      </w:pPr>
      <w:r w:rsidRPr="00B27706">
        <w:rPr>
          <w:b/>
          <w:lang w:eastAsia="en-US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2009"/>
        <w:gridCol w:w="1753"/>
        <w:gridCol w:w="1308"/>
        <w:gridCol w:w="1739"/>
        <w:gridCol w:w="1626"/>
      </w:tblGrid>
      <w:tr w:rsidR="00B27706" w:rsidRPr="00B27706" w:rsidTr="00B27706">
        <w:trPr>
          <w:trHeight w:val="1677"/>
          <w:jc w:val="center"/>
        </w:trPr>
        <w:tc>
          <w:tcPr>
            <w:tcW w:w="771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7706">
              <w:rPr>
                <w:b/>
                <w:bCs/>
                <w:sz w:val="22"/>
                <w:szCs w:val="22"/>
                <w:lang w:eastAsia="en-US"/>
              </w:rPr>
              <w:t>Код оцениваемой компетенции, индикатора (</w:t>
            </w:r>
            <w:proofErr w:type="spellStart"/>
            <w:r w:rsidRPr="00B27706">
              <w:rPr>
                <w:b/>
                <w:bCs/>
                <w:sz w:val="22"/>
                <w:szCs w:val="22"/>
                <w:lang w:eastAsia="en-US"/>
              </w:rPr>
              <w:t>ов</w:t>
            </w:r>
            <w:proofErr w:type="spellEnd"/>
            <w:r w:rsidRPr="00B27706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07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7706">
              <w:rPr>
                <w:b/>
                <w:bCs/>
                <w:sz w:val="22"/>
                <w:szCs w:val="22"/>
                <w:lang w:eastAsia="en-US"/>
              </w:rPr>
              <w:t>Этап формирования компетенции</w:t>
            </w:r>
          </w:p>
          <w:p w:rsidR="00B27706" w:rsidRPr="00B27706" w:rsidRDefault="00B27706" w:rsidP="001E5685">
            <w:pPr>
              <w:contextualSpacing/>
              <w:jc w:val="center"/>
              <w:rPr>
                <w:i/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(№ темы)</w:t>
            </w:r>
          </w:p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7706">
              <w:rPr>
                <w:i/>
                <w:sz w:val="20"/>
                <w:szCs w:val="20"/>
                <w:lang w:eastAsia="en-US"/>
              </w:rPr>
              <w:t>(в соответствии с рабочей программой дисциплины)</w:t>
            </w:r>
          </w:p>
        </w:tc>
        <w:tc>
          <w:tcPr>
            <w:tcW w:w="879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технологии</w:t>
            </w:r>
            <w:proofErr w:type="spellEnd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оценки</w:t>
            </w:r>
            <w:proofErr w:type="spellEnd"/>
          </w:p>
        </w:tc>
        <w:tc>
          <w:tcPr>
            <w:tcW w:w="656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7706">
              <w:rPr>
                <w:b/>
                <w:bCs/>
                <w:sz w:val="22"/>
                <w:szCs w:val="22"/>
                <w:lang w:eastAsia="en-US"/>
              </w:rPr>
              <w:t xml:space="preserve">Вид контроля, аттестация </w:t>
            </w:r>
            <w:r w:rsidRPr="00B27706">
              <w:rPr>
                <w:i/>
                <w:sz w:val="20"/>
                <w:szCs w:val="20"/>
                <w:lang w:eastAsia="en-US"/>
              </w:rPr>
              <w:t>(текущий/промежуточный)</w:t>
            </w:r>
          </w:p>
        </w:tc>
        <w:tc>
          <w:tcPr>
            <w:tcW w:w="872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27706">
              <w:rPr>
                <w:b/>
                <w:bCs/>
                <w:sz w:val="22"/>
                <w:szCs w:val="22"/>
                <w:lang w:eastAsia="en-US"/>
              </w:rPr>
              <w:t>Тип контроля</w:t>
            </w:r>
            <w:r w:rsidRPr="00B27706"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27706">
              <w:rPr>
                <w:i/>
                <w:sz w:val="20"/>
                <w:szCs w:val="20"/>
                <w:lang w:eastAsia="en-US"/>
              </w:rPr>
              <w:t>(устный, письменный или с использованием технических средств)</w:t>
            </w:r>
          </w:p>
        </w:tc>
        <w:tc>
          <w:tcPr>
            <w:tcW w:w="815" w:type="pct"/>
          </w:tcPr>
          <w:p w:rsidR="00B27706" w:rsidRPr="00B27706" w:rsidRDefault="00B27706" w:rsidP="001E5685">
            <w:pPr>
              <w:contextualSpacing/>
              <w:jc w:val="center"/>
              <w:rPr>
                <w:b/>
                <w:bCs/>
                <w:sz w:val="22"/>
                <w:szCs w:val="22"/>
                <w:highlight w:val="yellow"/>
                <w:lang w:val="en-US" w:eastAsia="en-US"/>
              </w:rPr>
            </w:pP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оценочного</w:t>
            </w:r>
            <w:proofErr w:type="spellEnd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7706">
              <w:rPr>
                <w:b/>
                <w:bCs/>
                <w:sz w:val="22"/>
                <w:szCs w:val="22"/>
                <w:lang w:val="en-US" w:eastAsia="en-US"/>
              </w:rPr>
              <w:t>средства</w:t>
            </w:r>
            <w:proofErr w:type="spellEnd"/>
          </w:p>
        </w:tc>
      </w:tr>
      <w:tr w:rsidR="00B27706" w:rsidRPr="00B27706" w:rsidTr="00B27706">
        <w:trPr>
          <w:jc w:val="center"/>
        </w:trPr>
        <w:tc>
          <w:tcPr>
            <w:tcW w:w="771" w:type="pct"/>
            <w:vAlign w:val="center"/>
          </w:tcPr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rPr>
                <w:spacing w:val="-1"/>
              </w:rPr>
              <w:t>ИД-2</w:t>
            </w:r>
            <w:r w:rsidRPr="00BD2448">
              <w:rPr>
                <w:spacing w:val="-1"/>
                <w:vertAlign w:val="subscript"/>
              </w:rPr>
              <w:t>УК-1</w:t>
            </w:r>
          </w:p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t>ИД</w:t>
            </w:r>
            <w:r w:rsidRPr="00BD2448">
              <w:rPr>
                <w:spacing w:val="-1"/>
              </w:rPr>
              <w:t>-2</w:t>
            </w:r>
            <w:r w:rsidRPr="00BD2448">
              <w:rPr>
                <w:spacing w:val="-1"/>
                <w:vertAlign w:val="subscript"/>
              </w:rPr>
              <w:t>УК-2</w:t>
            </w:r>
          </w:p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</w:rPr>
            </w:pPr>
            <w:r w:rsidRPr="00BD2448">
              <w:rPr>
                <w:spacing w:val="-1"/>
              </w:rPr>
              <w:t>ИД-3</w:t>
            </w:r>
            <w:r w:rsidRPr="00BD2448">
              <w:rPr>
                <w:spacing w:val="-1"/>
                <w:vertAlign w:val="subscript"/>
              </w:rPr>
              <w:t>УК-2</w:t>
            </w:r>
          </w:p>
        </w:tc>
        <w:tc>
          <w:tcPr>
            <w:tcW w:w="1007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 xml:space="preserve">Темы 1 -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9" w:type="pct"/>
            <w:vAlign w:val="center"/>
          </w:tcPr>
          <w:p w:rsidR="00B27706" w:rsidRPr="00B27706" w:rsidRDefault="00B27706" w:rsidP="001E5685">
            <w:pPr>
              <w:widowControl/>
              <w:ind w:right="-108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Вопросы</w:t>
            </w:r>
            <w:proofErr w:type="spellEnd"/>
            <w:r w:rsidRPr="00B2770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для</w:t>
            </w:r>
            <w:proofErr w:type="spellEnd"/>
            <w:r w:rsidRPr="00B2770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собеседования</w:t>
            </w:r>
            <w:proofErr w:type="spellEnd"/>
          </w:p>
        </w:tc>
        <w:tc>
          <w:tcPr>
            <w:tcW w:w="656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B27706" w:rsidRPr="00B27706" w:rsidRDefault="00B27706" w:rsidP="001E5685">
            <w:pPr>
              <w:widowControl/>
              <w:ind w:left="-60" w:right="-74"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устный, с помощью технических средств</w:t>
            </w:r>
          </w:p>
        </w:tc>
        <w:tc>
          <w:tcPr>
            <w:tcW w:w="815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собеседование</w:t>
            </w:r>
            <w:proofErr w:type="spellEnd"/>
          </w:p>
        </w:tc>
      </w:tr>
      <w:tr w:rsidR="00B27706" w:rsidRPr="00B27706" w:rsidTr="00B27706">
        <w:trPr>
          <w:jc w:val="center"/>
        </w:trPr>
        <w:tc>
          <w:tcPr>
            <w:tcW w:w="771" w:type="pct"/>
            <w:vAlign w:val="center"/>
          </w:tcPr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rPr>
                <w:spacing w:val="-1"/>
              </w:rPr>
              <w:t>ИД-2</w:t>
            </w:r>
            <w:r w:rsidRPr="00BD2448">
              <w:rPr>
                <w:spacing w:val="-1"/>
                <w:vertAlign w:val="subscript"/>
              </w:rPr>
              <w:t>УК-1</w:t>
            </w:r>
          </w:p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t>ИД</w:t>
            </w:r>
            <w:r w:rsidRPr="00BD2448">
              <w:rPr>
                <w:spacing w:val="-1"/>
              </w:rPr>
              <w:t>-2</w:t>
            </w:r>
            <w:r w:rsidRPr="00BD2448">
              <w:rPr>
                <w:spacing w:val="-1"/>
                <w:vertAlign w:val="subscript"/>
              </w:rPr>
              <w:t>УК-2</w:t>
            </w:r>
          </w:p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</w:rPr>
            </w:pPr>
            <w:r w:rsidRPr="00BD2448">
              <w:rPr>
                <w:spacing w:val="-1"/>
              </w:rPr>
              <w:t>ИД-3</w:t>
            </w:r>
            <w:r w:rsidRPr="00BD2448">
              <w:rPr>
                <w:spacing w:val="-1"/>
                <w:vertAlign w:val="subscript"/>
              </w:rPr>
              <w:t>УК-2</w:t>
            </w:r>
          </w:p>
        </w:tc>
        <w:tc>
          <w:tcPr>
            <w:tcW w:w="1007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 xml:space="preserve">Темы 1 -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9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Темы</w:t>
            </w:r>
            <w:proofErr w:type="spellEnd"/>
            <w:r w:rsidRPr="00B27706">
              <w:rPr>
                <w:sz w:val="20"/>
                <w:szCs w:val="20"/>
                <w:lang w:val="en-US" w:eastAsia="en-US"/>
              </w:rPr>
              <w:t xml:space="preserve"> </w:t>
            </w:r>
            <w:r w:rsidRPr="00B27706">
              <w:rPr>
                <w:sz w:val="20"/>
                <w:szCs w:val="20"/>
                <w:lang w:eastAsia="en-US"/>
              </w:rPr>
              <w:t>рефератов</w:t>
            </w:r>
          </w:p>
        </w:tc>
        <w:tc>
          <w:tcPr>
            <w:tcW w:w="656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B27706" w:rsidRPr="00B27706" w:rsidRDefault="00B27706" w:rsidP="001E5685">
            <w:pPr>
              <w:ind w:left="-60" w:right="-74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устный опрос</w:t>
            </w:r>
          </w:p>
        </w:tc>
        <w:tc>
          <w:tcPr>
            <w:tcW w:w="815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собеседование</w:t>
            </w:r>
            <w:proofErr w:type="spellEnd"/>
          </w:p>
        </w:tc>
      </w:tr>
      <w:tr w:rsidR="00B27706" w:rsidRPr="00B27706" w:rsidTr="00B27706">
        <w:trPr>
          <w:jc w:val="center"/>
        </w:trPr>
        <w:tc>
          <w:tcPr>
            <w:tcW w:w="771" w:type="pct"/>
            <w:vAlign w:val="center"/>
          </w:tcPr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rPr>
                <w:spacing w:val="-1"/>
              </w:rPr>
              <w:t>ИД-2</w:t>
            </w:r>
            <w:r w:rsidRPr="00BD2448">
              <w:rPr>
                <w:spacing w:val="-1"/>
                <w:vertAlign w:val="subscript"/>
              </w:rPr>
              <w:t>УК-1</w:t>
            </w:r>
          </w:p>
          <w:p w:rsidR="00B27706" w:rsidRPr="00BD2448" w:rsidRDefault="00B27706" w:rsidP="001E5685">
            <w:pPr>
              <w:widowControl/>
              <w:jc w:val="center"/>
              <w:rPr>
                <w:spacing w:val="-1"/>
              </w:rPr>
            </w:pPr>
            <w:r w:rsidRPr="00BD2448">
              <w:t>ИД</w:t>
            </w:r>
            <w:r w:rsidRPr="00BD2448">
              <w:rPr>
                <w:spacing w:val="-1"/>
              </w:rPr>
              <w:t>-2</w:t>
            </w:r>
            <w:r w:rsidRPr="00BD2448">
              <w:rPr>
                <w:spacing w:val="-1"/>
                <w:vertAlign w:val="subscript"/>
              </w:rPr>
              <w:t>УК-2</w:t>
            </w:r>
          </w:p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</w:rPr>
            </w:pPr>
            <w:r w:rsidRPr="00BD2448">
              <w:rPr>
                <w:spacing w:val="-1"/>
              </w:rPr>
              <w:t>ИД-3</w:t>
            </w:r>
            <w:r w:rsidRPr="00BD2448">
              <w:rPr>
                <w:spacing w:val="-1"/>
                <w:vertAlign w:val="subscript"/>
              </w:rPr>
              <w:t>УК-2</w:t>
            </w:r>
          </w:p>
        </w:tc>
        <w:tc>
          <w:tcPr>
            <w:tcW w:w="1007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 xml:space="preserve">Темы 1 -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9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Тесты</w:t>
            </w:r>
          </w:p>
        </w:tc>
        <w:tc>
          <w:tcPr>
            <w:tcW w:w="656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B27706" w:rsidRPr="00B27706" w:rsidRDefault="00B27706" w:rsidP="001E5685">
            <w:pPr>
              <w:widowControl/>
              <w:ind w:left="-60" w:right="-74"/>
              <w:jc w:val="center"/>
              <w:rPr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  <w:lang w:eastAsia="en-US"/>
              </w:rPr>
              <w:t>письменный, с помощью технических средств</w:t>
            </w:r>
          </w:p>
        </w:tc>
        <w:tc>
          <w:tcPr>
            <w:tcW w:w="815" w:type="pct"/>
            <w:vAlign w:val="center"/>
          </w:tcPr>
          <w:p w:rsidR="00B27706" w:rsidRPr="00B27706" w:rsidRDefault="00B27706" w:rsidP="001E5685">
            <w:pPr>
              <w:widowControl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7706">
              <w:rPr>
                <w:sz w:val="20"/>
                <w:szCs w:val="20"/>
                <w:lang w:val="en-US" w:eastAsia="en-US"/>
              </w:rPr>
              <w:t>Тестирование</w:t>
            </w:r>
            <w:proofErr w:type="spellEnd"/>
          </w:p>
        </w:tc>
      </w:tr>
    </w:tbl>
    <w:p w:rsidR="00B27706" w:rsidRDefault="00B27706" w:rsidP="001E5685">
      <w:pPr>
        <w:widowControl/>
        <w:tabs>
          <w:tab w:val="left" w:pos="1134"/>
        </w:tabs>
        <w:spacing w:line="276" w:lineRule="auto"/>
        <w:ind w:left="567"/>
        <w:contextualSpacing/>
        <w:jc w:val="both"/>
        <w:rPr>
          <w:b/>
        </w:rPr>
      </w:pPr>
    </w:p>
    <w:p w:rsidR="00B27706" w:rsidRPr="001E5685" w:rsidRDefault="00B27706" w:rsidP="001E5685">
      <w:pPr>
        <w:pStyle w:val="ac"/>
        <w:widowControl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b/>
        </w:rPr>
      </w:pPr>
      <w:r w:rsidRPr="001E5685">
        <w:rPr>
          <w:b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1903"/>
        <w:gridCol w:w="1702"/>
        <w:gridCol w:w="1841"/>
        <w:gridCol w:w="1951"/>
      </w:tblGrid>
      <w:tr w:rsidR="00B27706" w:rsidRPr="006E0106" w:rsidTr="00B27706">
        <w:trPr>
          <w:trHeight w:val="3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06" w:rsidRPr="00B27706" w:rsidRDefault="00B27706" w:rsidP="001E568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 xml:space="preserve">Уровни сформированности </w:t>
            </w:r>
            <w:proofErr w:type="spellStart"/>
            <w:r w:rsidRPr="00B27706">
              <w:rPr>
                <w:color w:val="000000"/>
                <w:sz w:val="20"/>
                <w:szCs w:val="20"/>
                <w:lang w:eastAsia="en-US"/>
              </w:rPr>
              <w:t>компетенци</w:t>
            </w:r>
            <w:proofErr w:type="spellEnd"/>
            <w:r w:rsidRPr="00B27706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B27706">
              <w:rPr>
                <w:color w:val="000000"/>
                <w:sz w:val="20"/>
                <w:szCs w:val="20"/>
                <w:lang w:eastAsia="en-US"/>
              </w:rPr>
              <w:t>ий</w:t>
            </w:r>
            <w:proofErr w:type="spellEnd"/>
            <w:r w:rsidRPr="00B27706">
              <w:rPr>
                <w:color w:val="000000"/>
                <w:sz w:val="20"/>
                <w:szCs w:val="20"/>
                <w:lang w:eastAsia="en-US"/>
              </w:rPr>
              <w:t>), индикатора (</w:t>
            </w:r>
            <w:proofErr w:type="spellStart"/>
            <w:r w:rsidRPr="00B27706">
              <w:rPr>
                <w:color w:val="000000"/>
                <w:sz w:val="20"/>
                <w:szCs w:val="20"/>
                <w:lang w:eastAsia="en-US"/>
              </w:rPr>
              <w:t>ов</w:t>
            </w:r>
            <w:proofErr w:type="spellEnd"/>
            <w:r w:rsidRPr="00B27706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27706">
              <w:rPr>
                <w:color w:val="000000"/>
                <w:sz w:val="20"/>
                <w:szCs w:val="20"/>
                <w:lang w:val="en-US" w:eastAsia="en-US"/>
              </w:rPr>
              <w:t>Дескрипторы</w:t>
            </w:r>
            <w:proofErr w:type="spellEnd"/>
          </w:p>
        </w:tc>
      </w:tr>
      <w:tr w:rsidR="00B27706" w:rsidRPr="006E0106" w:rsidTr="00B27706">
        <w:trPr>
          <w:trHeight w:val="1061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06" w:rsidRPr="00B27706" w:rsidRDefault="00B27706" w:rsidP="001E568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Минимальный уровень не достигнут</w:t>
            </w:r>
          </w:p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(Неудовлетворительно)</w:t>
            </w:r>
          </w:p>
          <w:p w:rsidR="00B27706" w:rsidRPr="00B27706" w:rsidRDefault="00B27706" w:rsidP="001E5685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2 балла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Минимальный уровень</w:t>
            </w:r>
          </w:p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 xml:space="preserve">(удовлетворительно) </w:t>
            </w:r>
          </w:p>
          <w:p w:rsidR="00B27706" w:rsidRPr="00B27706" w:rsidRDefault="00B27706" w:rsidP="001E5685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3 балла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(хорошо)</w:t>
            </w:r>
          </w:p>
          <w:p w:rsidR="00B27706" w:rsidRPr="00B27706" w:rsidRDefault="00B27706" w:rsidP="001E5685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4 балла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706" w:rsidRPr="00B27706" w:rsidRDefault="00B27706" w:rsidP="001E568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 xml:space="preserve">Высокий уровень (отлично) </w:t>
            </w:r>
          </w:p>
          <w:p w:rsidR="00B27706" w:rsidRPr="00B27706" w:rsidRDefault="00B27706" w:rsidP="001E5685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5 баллов</w:t>
            </w:r>
          </w:p>
        </w:tc>
      </w:tr>
      <w:tr w:rsidR="00B27706" w:rsidRPr="006E0106" w:rsidTr="00B2770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27706" w:rsidRPr="00BE160F" w:rsidRDefault="00B27706" w:rsidP="001E5685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E160F">
              <w:rPr>
                <w:b/>
                <w:i/>
                <w:color w:val="000000"/>
                <w:sz w:val="20"/>
                <w:szCs w:val="20"/>
                <w:lang w:eastAsia="en-US"/>
              </w:rPr>
              <w:t>Компетенция</w:t>
            </w:r>
            <w:r w:rsidRPr="00BE160F">
              <w:rPr>
                <w:b/>
                <w:color w:val="000000"/>
                <w:sz w:val="20"/>
                <w:szCs w:val="20"/>
                <w:lang w:eastAsia="en-US"/>
              </w:rPr>
              <w:t>:УК</w:t>
            </w:r>
            <w:proofErr w:type="gramEnd"/>
            <w:r w:rsidRPr="00BE160F">
              <w:rPr>
                <w:b/>
                <w:color w:val="000000"/>
                <w:sz w:val="20"/>
                <w:szCs w:val="20"/>
                <w:lang w:eastAsia="en-US"/>
              </w:rPr>
              <w:t>-1</w:t>
            </w:r>
            <w:r w:rsidRPr="00BE160F">
              <w:rPr>
                <w:b/>
                <w:sz w:val="20"/>
                <w:szCs w:val="20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27706" w:rsidRPr="006E0106" w:rsidTr="00B27706">
        <w:trPr>
          <w:trHeight w:val="69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06" w:rsidRPr="00B27706" w:rsidRDefault="00B27706" w:rsidP="001E568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Результаты обучения по дисциплине (модулю):</w:t>
            </w:r>
          </w:p>
          <w:p w:rsidR="00B27706" w:rsidRPr="00B27706" w:rsidRDefault="00B27706" w:rsidP="001E5685">
            <w:pPr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i/>
                <w:color w:val="000000"/>
                <w:sz w:val="20"/>
                <w:szCs w:val="20"/>
                <w:lang w:eastAsia="en-US"/>
              </w:rPr>
              <w:t>Индикатор:</w:t>
            </w:r>
          </w:p>
          <w:p w:rsidR="00B27706" w:rsidRPr="00B27706" w:rsidRDefault="00B27706" w:rsidP="001E5685">
            <w:pPr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b/>
                <w:spacing w:val="-1"/>
                <w:sz w:val="20"/>
                <w:szCs w:val="20"/>
              </w:rPr>
              <w:t>ИД-2</w:t>
            </w:r>
            <w:r w:rsidRPr="00B27706">
              <w:rPr>
                <w:b/>
                <w:spacing w:val="-1"/>
                <w:sz w:val="20"/>
                <w:szCs w:val="20"/>
                <w:vertAlign w:val="subscript"/>
              </w:rPr>
              <w:t>УК-1</w:t>
            </w:r>
            <w:r w:rsidRPr="00B27706">
              <w:rPr>
                <w:spacing w:val="-1"/>
                <w:sz w:val="20"/>
                <w:szCs w:val="20"/>
              </w:rPr>
              <w:t xml:space="preserve"> осуществляет поиск, отбор и систематизацию информации для определения альтернативных вариантов стратегических решений в проблемной ситуации</w:t>
            </w:r>
            <w:r w:rsidRPr="00B27706">
              <w:rPr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t>Не знает основы поиска и критического анализа информации; не может использовать методы системного подхода для решения поставленных задач с помощью цифровых и информационных технологий; не знает, как организовать личное цифровое пространство;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t xml:space="preserve">Не владеет технологиями поиска информации и обработки данных, методами системного подхода для решения </w:t>
            </w:r>
            <w:r w:rsidRPr="00B27706">
              <w:rPr>
                <w:sz w:val="20"/>
                <w:szCs w:val="20"/>
              </w:rPr>
              <w:lastRenderedPageBreak/>
              <w:t>поставленных задач с помощью цифровых и информационных технологий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lastRenderedPageBreak/>
              <w:t>Плохо знает основы поиска и критического анализа информации; слабо использует методы системного подхода для решения поставленных задач с помощью цифровых и информационных технологий; с затруднением организовывает личное цифровое пространство;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t xml:space="preserve">Не в полной мере владеет технологиями поиска информации и обработки данных, методами системного </w:t>
            </w:r>
            <w:r w:rsidRPr="00B27706">
              <w:rPr>
                <w:sz w:val="20"/>
                <w:szCs w:val="20"/>
              </w:rPr>
              <w:lastRenderedPageBreak/>
              <w:t>подхода для решения поставленных задач с помощью цифровых и информационных технологий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lastRenderedPageBreak/>
              <w:t>Хорошо знает основы поиска и критического анализа информации; может использовать методы системного подхода для решения поставленных задач с помощью цифровых и информационных технологий; умеет организовать личное цифровое пространство;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t xml:space="preserve">В основном владеет технологиями поиска информации и обработки данных, методами системного подхода для </w:t>
            </w:r>
            <w:r w:rsidRPr="00B27706">
              <w:rPr>
                <w:sz w:val="20"/>
                <w:szCs w:val="20"/>
              </w:rPr>
              <w:lastRenderedPageBreak/>
              <w:t>решения поставленных задач с помощью цифровых и информационных технологий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sz w:val="20"/>
                <w:szCs w:val="20"/>
              </w:rPr>
            </w:pPr>
            <w:r w:rsidRPr="00B27706">
              <w:rPr>
                <w:sz w:val="20"/>
                <w:szCs w:val="20"/>
              </w:rPr>
              <w:lastRenderedPageBreak/>
              <w:t>Отлично знает основы поиска и критического анализа информации; может использовать методы системного подхода для решения поставленных задач с помощью цифровых и информационных технологий; умело организует личное цифровое пространство;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sz w:val="20"/>
                <w:szCs w:val="20"/>
              </w:rPr>
              <w:t xml:space="preserve">В совершенстве владеет технологиями поиска информации и обработки данных, методами системного подхода для решения поставленных задач с помощью цифровых и </w:t>
            </w:r>
            <w:r w:rsidRPr="00B27706">
              <w:rPr>
                <w:sz w:val="20"/>
                <w:szCs w:val="20"/>
              </w:rPr>
              <w:lastRenderedPageBreak/>
              <w:t>информационных технологий</w:t>
            </w:r>
          </w:p>
        </w:tc>
      </w:tr>
      <w:tr w:rsidR="00B27706" w:rsidRPr="006E0106" w:rsidTr="00B2770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27706" w:rsidRPr="00BE160F" w:rsidRDefault="00B27706" w:rsidP="001E5685">
            <w:pPr>
              <w:jc w:val="both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BE160F">
              <w:rPr>
                <w:b/>
                <w:i/>
                <w:color w:val="000000"/>
                <w:sz w:val="20"/>
                <w:szCs w:val="20"/>
                <w:lang w:eastAsia="en-US"/>
              </w:rPr>
              <w:lastRenderedPageBreak/>
              <w:t>Компетенция</w:t>
            </w:r>
            <w:r w:rsidRPr="00BE160F">
              <w:rPr>
                <w:b/>
                <w:color w:val="000000"/>
                <w:sz w:val="20"/>
                <w:szCs w:val="20"/>
                <w:lang w:eastAsia="en-US"/>
              </w:rPr>
              <w:t>:</w:t>
            </w:r>
            <w:r w:rsidRPr="00BE160F">
              <w:rPr>
                <w:b/>
                <w:sz w:val="20"/>
                <w:szCs w:val="20"/>
              </w:rPr>
              <w:t xml:space="preserve"> </w:t>
            </w:r>
            <w:r w:rsidRPr="00BE160F">
              <w:rPr>
                <w:b/>
                <w:color w:val="000000"/>
                <w:sz w:val="20"/>
                <w:szCs w:val="20"/>
                <w:lang w:eastAsia="en-US"/>
              </w:rPr>
              <w:t>УК-2</w:t>
            </w:r>
            <w:r w:rsidRPr="00BE160F">
              <w:rPr>
                <w:b/>
                <w:sz w:val="18"/>
                <w:szCs w:val="18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27706" w:rsidRPr="006E0106" w:rsidTr="00B27706">
        <w:trPr>
          <w:trHeight w:val="286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06" w:rsidRPr="00B27706" w:rsidRDefault="00B27706" w:rsidP="001E568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Результаты обучения по дисциплине (модулю):</w:t>
            </w:r>
          </w:p>
          <w:p w:rsidR="00B27706" w:rsidRPr="00B27706" w:rsidRDefault="00B27706" w:rsidP="001E5685">
            <w:pPr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i/>
                <w:color w:val="000000"/>
                <w:sz w:val="20"/>
                <w:szCs w:val="20"/>
                <w:lang w:eastAsia="en-US"/>
              </w:rPr>
              <w:t xml:space="preserve">Индикатор: </w:t>
            </w:r>
          </w:p>
          <w:p w:rsidR="00B27706" w:rsidRPr="00B27706" w:rsidRDefault="00B27706" w:rsidP="001E5685">
            <w:pPr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b/>
                <w:sz w:val="20"/>
                <w:szCs w:val="20"/>
              </w:rPr>
              <w:t>ИД-2</w:t>
            </w:r>
            <w:r w:rsidRPr="00B27706">
              <w:rPr>
                <w:b/>
                <w:sz w:val="20"/>
                <w:szCs w:val="20"/>
                <w:vertAlign w:val="subscript"/>
              </w:rPr>
              <w:t>УК-2</w:t>
            </w:r>
            <w:r w:rsidRPr="00B27706">
              <w:rPr>
                <w:sz w:val="20"/>
                <w:szCs w:val="20"/>
                <w:vertAlign w:val="subscript"/>
              </w:rPr>
              <w:t xml:space="preserve"> </w:t>
            </w:r>
            <w:r w:rsidRPr="00B27706">
              <w:rPr>
                <w:sz w:val="20"/>
                <w:szCs w:val="20"/>
              </w:rPr>
              <w:t>разрабатывает план действий для решения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Не имеет представление о законодательных и иные правовых актах Российской Федерации, регулирующие правовые отношения в сфере информационной безопасности и защиты государственной тайны;</w:t>
            </w:r>
          </w:p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Не применяет цифровые технологии для решения поставленных задач, не знает оптимальных способов их решения, исходя из действующих правовых норм и имеющихся ресурсов и ограничений;</w:t>
            </w:r>
          </w:p>
          <w:p w:rsidR="00B27706" w:rsidRPr="00B27706" w:rsidRDefault="00B27706" w:rsidP="001E5685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  <w:lang w:eastAsia="en-US"/>
              </w:rPr>
              <w:t>Не владеет технологией организации безопасного личного цифрового пространства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Слабо знает законодательные и иные правовые акты Российской Федерации, регулирующие правовые отношения в сфере информационной безопасности и защиты государственной тайны;</w:t>
            </w:r>
          </w:p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Слабо применяет цифровые технологии для решения поставленных задач, не в полной мере владеет оптимальными способами их решения, исходя из действующих правовых норм и имеющихся ресурсов и ограничений;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  <w:lang w:eastAsia="en-US"/>
              </w:rPr>
              <w:t>Владеет технологией организации безопасного личного цифрового пространства, но не на должном уровне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Имеет представление о законодательных и иные правовых актах Российской Федерации, регулирующие правовые отношения в сфере информационной безопасности и защиты государственной тайны;</w:t>
            </w:r>
          </w:p>
          <w:p w:rsidR="00B27706" w:rsidRPr="00B27706" w:rsidRDefault="00B27706" w:rsidP="001E5685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B27706">
              <w:rPr>
                <w:color w:val="000000" w:themeColor="text1"/>
                <w:sz w:val="20"/>
                <w:szCs w:val="20"/>
              </w:rPr>
              <w:t>Применяет цифровые технологии для решения поставленных задач, в основном знает оптимальные способы их решения, исходя из действующих правовых норм и имеющихся ресурсов и ограничений;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z w:val="20"/>
                <w:szCs w:val="20"/>
                <w:lang w:eastAsia="en-US"/>
              </w:rPr>
              <w:t>Владеет технологией организации безопасного личного цифрового пространства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Отлично оперирует законодательными и иными правовыми актами Российской Федерации, регулирующими правовые отношения в сфере информационной безопасности и защиты государственной тайны;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В совершенстве знает и применяет цифровые технологии для решения поставленных задач, владеет оптимальными способами их решения, исходя из действующих правовых норм и имеющихся ресурсов и ограничений;</w:t>
            </w:r>
          </w:p>
          <w:p w:rsidR="00B27706" w:rsidRPr="00B27706" w:rsidRDefault="00B27706" w:rsidP="001E5685">
            <w:pPr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color w:val="000000"/>
                <w:sz w:val="20"/>
                <w:szCs w:val="20"/>
                <w:lang w:eastAsia="en-US"/>
              </w:rPr>
              <w:t>Организует безопасное личное цифровое пространство</w:t>
            </w:r>
          </w:p>
        </w:tc>
      </w:tr>
      <w:tr w:rsidR="00B27706" w:rsidRPr="006E0106" w:rsidTr="00B27706">
        <w:trPr>
          <w:trHeight w:val="424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b/>
                <w:spacing w:val="-1"/>
                <w:sz w:val="20"/>
                <w:szCs w:val="20"/>
              </w:rPr>
              <w:lastRenderedPageBreak/>
              <w:t>ИД-3</w:t>
            </w:r>
            <w:r w:rsidRPr="00B27706">
              <w:rPr>
                <w:b/>
                <w:spacing w:val="-1"/>
                <w:sz w:val="20"/>
                <w:szCs w:val="20"/>
                <w:vertAlign w:val="subscript"/>
              </w:rPr>
              <w:t xml:space="preserve">УК-2 </w:t>
            </w:r>
            <w:r w:rsidRPr="00B27706">
              <w:rPr>
                <w:spacing w:val="-1"/>
                <w:sz w:val="20"/>
                <w:szCs w:val="20"/>
              </w:rPr>
              <w:t>обеспечивает выполнение проекта в соответствии с установленными целями, сроками и затратами, исходя из действующих правовых норм, имеющихся ресурсов и ограничений, в том числе с использованием цифровых инструментов.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pacing w:val="-1"/>
                <w:sz w:val="20"/>
                <w:szCs w:val="20"/>
              </w:rPr>
              <w:t>Не в состоянии выполнять проекты в соответствии с установленными целями, сроками и затратами, исходя из действующих правовых норм, имеющихся ресурсов и ограничений, в том числе с использованием цифровых инструментов.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pacing w:val="-1"/>
                <w:sz w:val="20"/>
                <w:szCs w:val="20"/>
              </w:rPr>
              <w:t>Не на должном уровне выполняет проекты в соответствии с установленными целями, сроками и затратами, исходя из действующих правовых норм, имеющихся ресурсов и ограничений, в том числе с использованием цифровых инструментов.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color w:val="000000"/>
                <w:sz w:val="20"/>
                <w:szCs w:val="20"/>
              </w:rPr>
            </w:pPr>
            <w:r w:rsidRPr="00B27706">
              <w:rPr>
                <w:spacing w:val="-1"/>
                <w:sz w:val="20"/>
                <w:szCs w:val="20"/>
              </w:rPr>
              <w:t>Выполняет проекты в соответствии с установленными целями, сроками и затратами, исходя из действующих правовых норм, имеющихся ресурсов и ограничений, в том числе с использованием цифровых инструментов.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706" w:rsidRPr="00B27706" w:rsidRDefault="00B27706" w:rsidP="001E5685">
            <w:pPr>
              <w:rPr>
                <w:color w:val="000000"/>
                <w:sz w:val="20"/>
                <w:szCs w:val="20"/>
                <w:lang w:eastAsia="en-US"/>
              </w:rPr>
            </w:pPr>
            <w:r w:rsidRPr="00B27706">
              <w:rPr>
                <w:spacing w:val="-1"/>
                <w:sz w:val="20"/>
                <w:szCs w:val="20"/>
              </w:rPr>
              <w:t>В совершенстве умеет организовывать и выполнять проекты в соответствии с установленными целями, сроками и затратами, исходя из действующих правовых норм, имеющихся ресурсов и ограничений, в том числе с использованием цифровых инструментов.</w:t>
            </w:r>
          </w:p>
        </w:tc>
      </w:tr>
    </w:tbl>
    <w:p w:rsidR="00B27706" w:rsidRDefault="00B27706" w:rsidP="001E5685">
      <w:pPr>
        <w:rPr>
          <w:sz w:val="22"/>
          <w:szCs w:val="22"/>
        </w:rPr>
      </w:pPr>
    </w:p>
    <w:p w:rsidR="00D52115" w:rsidRPr="009875C1" w:rsidRDefault="00D52115" w:rsidP="001E5685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:rsidR="00D52115" w:rsidRDefault="00D52115" w:rsidP="001E5685">
      <w:pPr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EE6CD9" w:rsidRDefault="00EE6CD9" w:rsidP="00A31AD2">
      <w:pPr>
        <w:jc w:val="center"/>
        <w:outlineLvl w:val="0"/>
        <w:rPr>
          <w:b/>
          <w:color w:val="000000"/>
          <w:sz w:val="28"/>
        </w:rPr>
      </w:pPr>
    </w:p>
    <w:p w:rsidR="00A31AD2" w:rsidRPr="00EE6CD9" w:rsidRDefault="00A31AD2" w:rsidP="00A31AD2">
      <w:pPr>
        <w:jc w:val="center"/>
        <w:outlineLvl w:val="0"/>
        <w:rPr>
          <w:b/>
          <w:color w:val="000000"/>
        </w:rPr>
      </w:pPr>
      <w:r w:rsidRPr="00EE6CD9">
        <w:rPr>
          <w:b/>
          <w:color w:val="000000"/>
        </w:rPr>
        <w:t>Текущий контроль</w:t>
      </w:r>
    </w:p>
    <w:p w:rsidR="00A31AD2" w:rsidRPr="00EE6CD9" w:rsidRDefault="00A31AD2" w:rsidP="00A31AD2">
      <w:pPr>
        <w:pStyle w:val="af6"/>
        <w:jc w:val="center"/>
        <w:rPr>
          <w:rFonts w:ascii="Times New Roman" w:hAnsi="Times New Roman" w:cs="Times New Roman"/>
          <w:sz w:val="22"/>
          <w:szCs w:val="24"/>
        </w:rPr>
      </w:pPr>
      <w:r w:rsidRPr="00EE6CD9">
        <w:rPr>
          <w:rFonts w:ascii="Times New Roman" w:hAnsi="Times New Roman" w:cs="Times New Roman"/>
          <w:b/>
          <w:color w:val="000000"/>
          <w:sz w:val="24"/>
          <w:szCs w:val="24"/>
        </w:rPr>
        <w:t>Рейтинговая оценка знаний студента (в случаях, предусмотренных нормативными актами СКФУ)</w:t>
      </w:r>
    </w:p>
    <w:tbl>
      <w:tblPr>
        <w:tblW w:w="90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536"/>
        <w:gridCol w:w="1843"/>
        <w:gridCol w:w="1701"/>
      </w:tblGrid>
      <w:tr w:rsidR="00A31AD2" w:rsidRPr="009E2BF8" w:rsidTr="00A31AD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E2BF8">
              <w:rPr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E2BF8">
              <w:rPr>
                <w:color w:val="000000"/>
              </w:rPr>
              <w:t>Вид деятельности студентов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2BF8">
              <w:rPr>
                <w:color w:val="000000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2BF8">
              <w:rPr>
                <w:color w:val="000000"/>
              </w:rPr>
              <w:t>Количество баллов</w:t>
            </w:r>
          </w:p>
        </w:tc>
      </w:tr>
      <w:tr w:rsidR="00A31AD2" w:rsidRPr="009E2BF8" w:rsidTr="00A31AD2">
        <w:trPr>
          <w:trHeight w:val="240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E2BF8">
              <w:rPr>
                <w:color w:val="000000"/>
              </w:rPr>
              <w:t xml:space="preserve"> семестр</w:t>
            </w:r>
          </w:p>
        </w:tc>
      </w:tr>
      <w:tr w:rsidR="00A31AD2" w:rsidRPr="009E2BF8" w:rsidTr="00A31AD2">
        <w:trPr>
          <w:trHeight w:val="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E2BF8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E2BF8">
              <w:rPr>
                <w:color w:val="000000"/>
              </w:rPr>
              <w:t xml:space="preserve">Практическое занятие </w:t>
            </w:r>
            <w:r>
              <w:rPr>
                <w:color w:val="000000"/>
              </w:rPr>
              <w:t>1-8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31AD2" w:rsidRPr="009E2BF8" w:rsidTr="00A31AD2">
        <w:trPr>
          <w:trHeight w:val="70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9E2BF8">
              <w:rPr>
                <w:color w:val="000000"/>
              </w:rPr>
              <w:t xml:space="preserve">Итого за </w:t>
            </w:r>
            <w:r>
              <w:rPr>
                <w:color w:val="000000"/>
              </w:rPr>
              <w:t>1</w:t>
            </w:r>
            <w:r w:rsidRPr="009E2BF8">
              <w:rPr>
                <w:color w:val="000000"/>
              </w:rPr>
              <w:t xml:space="preserve"> семестр: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2BF8">
              <w:rPr>
                <w:color w:val="000000"/>
              </w:rPr>
              <w:t>55</w:t>
            </w:r>
          </w:p>
        </w:tc>
      </w:tr>
      <w:tr w:rsidR="00A31AD2" w:rsidRPr="009E2BF8" w:rsidTr="00A31AD2">
        <w:trPr>
          <w:trHeight w:val="60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9E2BF8">
              <w:rPr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AD2" w:rsidRPr="009E2BF8" w:rsidRDefault="00A31AD2" w:rsidP="00A31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2BF8">
              <w:rPr>
                <w:color w:val="000000"/>
              </w:rPr>
              <w:t>55</w:t>
            </w:r>
          </w:p>
        </w:tc>
      </w:tr>
    </w:tbl>
    <w:p w:rsidR="00A31AD2" w:rsidRPr="009E2BF8" w:rsidRDefault="00A31AD2" w:rsidP="00A31AD2">
      <w:pPr>
        <w:pStyle w:val="af6"/>
        <w:rPr>
          <w:rFonts w:ascii="Times New Roman" w:hAnsi="Times New Roman" w:cs="Times New Roman"/>
          <w:i/>
        </w:rPr>
      </w:pPr>
    </w:p>
    <w:p w:rsidR="00A31AD2" w:rsidRPr="00EE6CD9" w:rsidRDefault="00A31AD2" w:rsidP="00A31AD2">
      <w:pPr>
        <w:ind w:firstLine="709"/>
        <w:jc w:val="both"/>
        <w:outlineLvl w:val="0"/>
        <w:rPr>
          <w:color w:val="000000"/>
        </w:rPr>
      </w:pPr>
      <w:r w:rsidRPr="00EE6CD9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EE6CD9">
        <w:rPr>
          <w:b/>
          <w:color w:val="000000"/>
        </w:rPr>
        <w:t xml:space="preserve">55. </w:t>
      </w:r>
      <w:r w:rsidRPr="00EE6CD9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A31AD2" w:rsidRPr="00860767" w:rsidRDefault="00A31AD2" w:rsidP="00A31AD2">
      <w:pPr>
        <w:ind w:firstLine="709"/>
        <w:jc w:val="both"/>
        <w:outlineLvl w:val="0"/>
        <w:rPr>
          <w:color w:val="000000"/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943"/>
      </w:tblGrid>
      <w:tr w:rsidR="00A31AD2" w:rsidRPr="00410442" w:rsidTr="00A31AD2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jc w:val="center"/>
            </w:pPr>
            <w:r w:rsidRPr="00410442">
              <w:rPr>
                <w:b/>
                <w:color w:val="000000"/>
              </w:rPr>
              <w:t>Уровень выполнения контрольного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hanging="89"/>
              <w:jc w:val="center"/>
            </w:pPr>
            <w:r w:rsidRPr="00410442">
              <w:rPr>
                <w:b/>
                <w:color w:val="000000"/>
              </w:rPr>
              <w:t>Рейтинговый бал (в % от максимального балла за контрольное задание)</w:t>
            </w:r>
          </w:p>
        </w:tc>
      </w:tr>
      <w:tr w:rsidR="00A31AD2" w:rsidRPr="00410442" w:rsidTr="00A31AD2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color w:val="000000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b/>
                <w:color w:val="000000"/>
              </w:rPr>
              <w:t>100</w:t>
            </w:r>
          </w:p>
        </w:tc>
      </w:tr>
      <w:tr w:rsidR="00A31AD2" w:rsidRPr="00410442" w:rsidTr="00A31AD2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color w:val="000000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b/>
                <w:color w:val="000000"/>
              </w:rPr>
              <w:t>80</w:t>
            </w:r>
          </w:p>
        </w:tc>
      </w:tr>
      <w:tr w:rsidR="00A31AD2" w:rsidRPr="00410442" w:rsidTr="00A31AD2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color w:val="000000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b/>
                <w:color w:val="000000"/>
              </w:rPr>
              <w:t>60</w:t>
            </w:r>
          </w:p>
        </w:tc>
      </w:tr>
      <w:tr w:rsidR="00A31AD2" w:rsidRPr="00410442" w:rsidTr="00A31AD2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color w:val="000000"/>
              </w:rPr>
              <w:t>Неудовлетворительный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A31AD2" w:rsidRPr="00410442" w:rsidRDefault="00A31AD2" w:rsidP="00A31AD2">
            <w:pPr>
              <w:ind w:firstLine="709"/>
              <w:jc w:val="center"/>
            </w:pPr>
            <w:r w:rsidRPr="00410442">
              <w:rPr>
                <w:b/>
                <w:color w:val="000000"/>
              </w:rPr>
              <w:t>0</w:t>
            </w:r>
          </w:p>
        </w:tc>
      </w:tr>
    </w:tbl>
    <w:p w:rsidR="00A31AD2" w:rsidRPr="009E2BF8" w:rsidRDefault="00A31AD2" w:rsidP="00A31AD2">
      <w:pPr>
        <w:ind w:firstLine="709"/>
        <w:jc w:val="both"/>
        <w:rPr>
          <w:color w:val="000000"/>
        </w:rPr>
      </w:pPr>
    </w:p>
    <w:p w:rsidR="00A31AD2" w:rsidRPr="00EE6CD9" w:rsidRDefault="00A31AD2" w:rsidP="00A31AD2">
      <w:pPr>
        <w:ind w:left="426" w:firstLine="567"/>
        <w:jc w:val="both"/>
        <w:rPr>
          <w:szCs w:val="28"/>
        </w:rPr>
      </w:pPr>
      <w:r w:rsidRPr="00EE6CD9">
        <w:rPr>
          <w:szCs w:val="28"/>
        </w:rPr>
        <w:t>Промежуточная аттестация</w:t>
      </w:r>
      <w:r w:rsidRPr="00EE6CD9">
        <w:rPr>
          <w:b/>
          <w:szCs w:val="28"/>
        </w:rPr>
        <w:t xml:space="preserve"> </w:t>
      </w:r>
      <w:r w:rsidRPr="00EE6CD9">
        <w:rPr>
          <w:szCs w:val="28"/>
        </w:rPr>
        <w:t xml:space="preserve">в форме </w:t>
      </w:r>
      <w:r w:rsidRPr="00EE6CD9">
        <w:rPr>
          <w:b/>
          <w:szCs w:val="28"/>
        </w:rPr>
        <w:t>зачета с оценкой</w:t>
      </w:r>
      <w:r w:rsidRPr="00EE6CD9">
        <w:rPr>
          <w:b/>
          <w:color w:val="FF0000"/>
          <w:szCs w:val="28"/>
          <w:vertAlign w:val="superscript"/>
        </w:rPr>
        <w:t xml:space="preserve"> </w:t>
      </w:r>
      <w:r w:rsidRPr="00EE6CD9">
        <w:rPr>
          <w:szCs w:val="28"/>
        </w:rPr>
        <w:t xml:space="preserve"> </w:t>
      </w:r>
    </w:p>
    <w:p w:rsidR="00A31AD2" w:rsidRPr="00EE6CD9" w:rsidRDefault="00A31AD2" w:rsidP="00A31AD2">
      <w:pPr>
        <w:ind w:firstLine="709"/>
        <w:jc w:val="both"/>
        <w:rPr>
          <w:szCs w:val="28"/>
        </w:rPr>
      </w:pPr>
      <w:r w:rsidRPr="00EE6CD9">
        <w:rPr>
          <w:szCs w:val="28"/>
        </w:rPr>
        <w:t>Процедура зачета (зачета с оценкой)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:rsidR="00A31AD2" w:rsidRPr="00EE6CD9" w:rsidRDefault="00A31AD2" w:rsidP="00A31AD2">
      <w:pPr>
        <w:ind w:firstLine="426"/>
        <w:jc w:val="both"/>
        <w:rPr>
          <w:szCs w:val="28"/>
        </w:rPr>
      </w:pPr>
      <w:r w:rsidRPr="00EE6CD9">
        <w:rPr>
          <w:szCs w:val="28"/>
        </w:rPr>
        <w:t xml:space="preserve">Зачет выставляется по результатам работы в семестре, при сдаче всех контрольных точек, предусмотренных текущим контролем успеваемости. Если по итогам семестра </w:t>
      </w:r>
      <w:r w:rsidRPr="00EE6CD9">
        <w:rPr>
          <w:szCs w:val="28"/>
        </w:rPr>
        <w:lastRenderedPageBreak/>
        <w:t>обучающийся имеет от 33 до 60 баллов, ему ставится отметка «зачтено». Обучающемуся, имеющему по итогам семестра менее 33 баллов, ставится отметка «не зачтено».</w:t>
      </w:r>
    </w:p>
    <w:p w:rsidR="00A31AD2" w:rsidRPr="00410442" w:rsidRDefault="00A31AD2" w:rsidP="00A31AD2">
      <w:pPr>
        <w:jc w:val="both"/>
        <w:rPr>
          <w:sz w:val="28"/>
          <w:szCs w:val="28"/>
        </w:rPr>
      </w:pPr>
    </w:p>
    <w:p w:rsidR="00A31AD2" w:rsidRPr="00EE6CD9" w:rsidRDefault="00A31AD2" w:rsidP="00A31AD2">
      <w:pPr>
        <w:jc w:val="center"/>
        <w:rPr>
          <w:szCs w:val="28"/>
        </w:rPr>
      </w:pPr>
      <w:r w:rsidRPr="00EE6CD9">
        <w:rPr>
          <w:szCs w:val="28"/>
        </w:rPr>
        <w:t>Количество баллов за зачет (</w:t>
      </w:r>
      <w:proofErr w:type="spellStart"/>
      <w:r w:rsidRPr="00EE6CD9">
        <w:rPr>
          <w:i/>
          <w:szCs w:val="28"/>
        </w:rPr>
        <w:t>S</w:t>
      </w:r>
      <w:r w:rsidRPr="00EE6CD9">
        <w:rPr>
          <w:szCs w:val="28"/>
          <w:vertAlign w:val="subscript"/>
        </w:rPr>
        <w:t>зач</w:t>
      </w:r>
      <w:proofErr w:type="spellEnd"/>
      <w:r w:rsidRPr="00EE6CD9">
        <w:rPr>
          <w:szCs w:val="28"/>
        </w:rPr>
        <w:t xml:space="preserve">) при различных рейтинговых баллах </w:t>
      </w:r>
    </w:p>
    <w:p w:rsidR="00A31AD2" w:rsidRPr="00EE6CD9" w:rsidRDefault="00A31AD2" w:rsidP="00A31AD2">
      <w:pPr>
        <w:jc w:val="center"/>
        <w:rPr>
          <w:sz w:val="22"/>
          <w:szCs w:val="28"/>
        </w:rPr>
      </w:pPr>
      <w:r w:rsidRPr="00EE6CD9">
        <w:rPr>
          <w:szCs w:val="28"/>
        </w:rPr>
        <w:t xml:space="preserve">по дисциплине по результатам работы в семестре 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018"/>
      </w:tblGrid>
      <w:tr w:rsidR="00A31AD2" w:rsidRPr="00410442" w:rsidTr="00A31AD2">
        <w:trPr>
          <w:jc w:val="center"/>
        </w:trPr>
        <w:tc>
          <w:tcPr>
            <w:tcW w:w="5387" w:type="dxa"/>
            <w:shd w:val="clear" w:color="auto" w:fill="auto"/>
          </w:tcPr>
          <w:p w:rsidR="00A31AD2" w:rsidRPr="00410442" w:rsidRDefault="00A31AD2" w:rsidP="00A31AD2">
            <w:pPr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Рейтинговый балл по дисциплине</w:t>
            </w:r>
          </w:p>
          <w:p w:rsidR="00A31AD2" w:rsidRPr="00410442" w:rsidRDefault="00A31AD2" w:rsidP="00A31AD2">
            <w:pPr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по результатам работы в семестре (</w:t>
            </w:r>
            <w:r w:rsidRPr="00410442">
              <w:rPr>
                <w:b/>
                <w:color w:val="000000"/>
                <w:szCs w:val="28"/>
                <w:lang w:val="en-US"/>
              </w:rPr>
              <w:t>R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сем</w:t>
            </w:r>
            <w:r w:rsidRPr="00410442">
              <w:rPr>
                <w:b/>
                <w:color w:val="000000"/>
                <w:szCs w:val="28"/>
              </w:rPr>
              <w:t xml:space="preserve">) </w:t>
            </w:r>
          </w:p>
        </w:tc>
        <w:tc>
          <w:tcPr>
            <w:tcW w:w="4018" w:type="dxa"/>
            <w:shd w:val="clear" w:color="auto" w:fill="auto"/>
          </w:tcPr>
          <w:p w:rsidR="00A31AD2" w:rsidRPr="00410442" w:rsidRDefault="00A31AD2" w:rsidP="00A31AD2">
            <w:pPr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Количество баллов за зачет (</w:t>
            </w:r>
            <w:proofErr w:type="spellStart"/>
            <w:r w:rsidRPr="00410442">
              <w:rPr>
                <w:b/>
                <w:color w:val="000000"/>
                <w:szCs w:val="28"/>
              </w:rPr>
              <w:t>S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зач</w:t>
            </w:r>
            <w:proofErr w:type="spellEnd"/>
            <w:r w:rsidRPr="00410442">
              <w:rPr>
                <w:b/>
                <w:color w:val="000000"/>
                <w:szCs w:val="28"/>
              </w:rPr>
              <w:t>)</w:t>
            </w:r>
          </w:p>
        </w:tc>
      </w:tr>
      <w:tr w:rsidR="00A31AD2" w:rsidRPr="00410442" w:rsidTr="00A31AD2">
        <w:trPr>
          <w:jc w:val="center"/>
        </w:trPr>
        <w:tc>
          <w:tcPr>
            <w:tcW w:w="5387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  <w:lang w:val="en-US"/>
              </w:rPr>
              <w:t xml:space="preserve">50 </w:t>
            </w:r>
            <w:r w:rsidRPr="00410442">
              <w:rPr>
                <w:b/>
                <w:color w:val="000000"/>
                <w:szCs w:val="28"/>
              </w:rPr>
              <w:t>≤</w:t>
            </w:r>
            <w:r w:rsidRPr="00410442">
              <w:rPr>
                <w:b/>
                <w:color w:val="000000"/>
                <w:szCs w:val="28"/>
                <w:lang w:val="en-US"/>
              </w:rPr>
              <w:t xml:space="preserve"> R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сем</w:t>
            </w:r>
            <w:r w:rsidRPr="00410442">
              <w:rPr>
                <w:b/>
                <w:color w:val="000000"/>
                <w:szCs w:val="28"/>
                <w:vertAlign w:val="subscript"/>
                <w:lang w:val="en-US"/>
              </w:rPr>
              <w:t xml:space="preserve"> </w:t>
            </w:r>
            <w:r w:rsidRPr="00410442">
              <w:rPr>
                <w:b/>
                <w:color w:val="000000"/>
                <w:szCs w:val="28"/>
              </w:rPr>
              <w:t>≤</w:t>
            </w:r>
            <w:r w:rsidRPr="00410442">
              <w:rPr>
                <w:b/>
                <w:color w:val="000000"/>
                <w:szCs w:val="28"/>
                <w:lang w:val="en-US"/>
              </w:rPr>
              <w:t xml:space="preserve"> </w:t>
            </w:r>
            <w:r w:rsidRPr="00410442">
              <w:rPr>
                <w:b/>
                <w:color w:val="000000"/>
                <w:szCs w:val="28"/>
              </w:rPr>
              <w:t>60</w:t>
            </w:r>
          </w:p>
        </w:tc>
        <w:tc>
          <w:tcPr>
            <w:tcW w:w="4018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40</w:t>
            </w:r>
          </w:p>
        </w:tc>
      </w:tr>
      <w:tr w:rsidR="00A31AD2" w:rsidRPr="00410442" w:rsidTr="00A31AD2">
        <w:trPr>
          <w:jc w:val="center"/>
        </w:trPr>
        <w:tc>
          <w:tcPr>
            <w:tcW w:w="5387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410442">
              <w:rPr>
                <w:b/>
                <w:color w:val="000000"/>
                <w:szCs w:val="28"/>
                <w:lang w:val="en-US"/>
              </w:rPr>
              <w:t>39 ≤ R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сем</w:t>
            </w:r>
            <w:r w:rsidRPr="00410442">
              <w:rPr>
                <w:b/>
                <w:color w:val="000000"/>
                <w:szCs w:val="28"/>
                <w:lang w:val="en-US"/>
              </w:rPr>
              <w:t>&lt; 50</w:t>
            </w:r>
            <w:r w:rsidRPr="00410442">
              <w:rPr>
                <w:b/>
                <w:color w:val="000000"/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35</w:t>
            </w:r>
          </w:p>
        </w:tc>
      </w:tr>
      <w:tr w:rsidR="00A31AD2" w:rsidRPr="00410442" w:rsidTr="00A31AD2">
        <w:trPr>
          <w:jc w:val="center"/>
        </w:trPr>
        <w:tc>
          <w:tcPr>
            <w:tcW w:w="5387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410442">
              <w:rPr>
                <w:b/>
                <w:color w:val="000000"/>
                <w:szCs w:val="28"/>
                <w:lang w:val="en-US"/>
              </w:rPr>
              <w:t>33 ≤ R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сем</w:t>
            </w:r>
            <w:r w:rsidRPr="00410442">
              <w:rPr>
                <w:b/>
                <w:color w:val="000000"/>
                <w:szCs w:val="28"/>
                <w:vertAlign w:val="subscript"/>
                <w:lang w:val="en-US"/>
              </w:rPr>
              <w:t xml:space="preserve"> </w:t>
            </w:r>
            <w:r w:rsidRPr="00410442">
              <w:rPr>
                <w:b/>
                <w:color w:val="000000"/>
                <w:szCs w:val="28"/>
                <w:lang w:val="en-US"/>
              </w:rPr>
              <w:t>&lt; 39</w:t>
            </w:r>
          </w:p>
        </w:tc>
        <w:tc>
          <w:tcPr>
            <w:tcW w:w="4018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410442">
              <w:rPr>
                <w:b/>
                <w:color w:val="000000"/>
                <w:szCs w:val="28"/>
              </w:rPr>
              <w:t>27</w:t>
            </w:r>
          </w:p>
        </w:tc>
      </w:tr>
      <w:tr w:rsidR="00A31AD2" w:rsidRPr="00410442" w:rsidTr="00A31AD2">
        <w:trPr>
          <w:jc w:val="center"/>
        </w:trPr>
        <w:tc>
          <w:tcPr>
            <w:tcW w:w="5387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410442">
              <w:rPr>
                <w:b/>
                <w:color w:val="000000"/>
                <w:szCs w:val="28"/>
                <w:lang w:val="en-US"/>
              </w:rPr>
              <w:t>R</w:t>
            </w:r>
            <w:r w:rsidRPr="00410442">
              <w:rPr>
                <w:b/>
                <w:color w:val="000000"/>
                <w:szCs w:val="28"/>
                <w:vertAlign w:val="subscript"/>
              </w:rPr>
              <w:t>сем</w:t>
            </w:r>
            <w:r w:rsidRPr="00410442">
              <w:rPr>
                <w:b/>
                <w:color w:val="000000"/>
                <w:szCs w:val="28"/>
                <w:lang w:val="en-US"/>
              </w:rPr>
              <w:t>&lt; 33</w:t>
            </w:r>
          </w:p>
        </w:tc>
        <w:tc>
          <w:tcPr>
            <w:tcW w:w="4018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b/>
                <w:color w:val="000000"/>
                <w:szCs w:val="28"/>
                <w:lang w:val="en-US"/>
              </w:rPr>
            </w:pPr>
            <w:r w:rsidRPr="00410442">
              <w:rPr>
                <w:b/>
                <w:color w:val="000000"/>
                <w:szCs w:val="28"/>
                <w:lang w:val="en-US"/>
              </w:rPr>
              <w:t>0</w:t>
            </w:r>
          </w:p>
        </w:tc>
      </w:tr>
    </w:tbl>
    <w:p w:rsidR="00A31AD2" w:rsidRPr="00410442" w:rsidRDefault="00A31AD2" w:rsidP="00A31AD2">
      <w:pPr>
        <w:jc w:val="both"/>
        <w:rPr>
          <w:szCs w:val="28"/>
        </w:rPr>
      </w:pPr>
    </w:p>
    <w:p w:rsidR="00A31AD2" w:rsidRPr="00EE6CD9" w:rsidRDefault="00A31AD2" w:rsidP="00A31AD2">
      <w:pPr>
        <w:ind w:firstLine="709"/>
        <w:jc w:val="both"/>
        <w:rPr>
          <w:szCs w:val="28"/>
        </w:rPr>
      </w:pPr>
      <w:r w:rsidRPr="00EE6CD9">
        <w:rPr>
          <w:szCs w:val="28"/>
        </w:rPr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:rsidR="00A31AD2" w:rsidRPr="00410442" w:rsidRDefault="00A31AD2" w:rsidP="00A31AD2">
      <w:pPr>
        <w:ind w:left="426" w:firstLine="567"/>
        <w:jc w:val="both"/>
        <w:rPr>
          <w:sz w:val="28"/>
          <w:szCs w:val="28"/>
        </w:rPr>
      </w:pPr>
    </w:p>
    <w:p w:rsidR="00A31AD2" w:rsidRPr="00EE6CD9" w:rsidRDefault="00A31AD2" w:rsidP="00A31AD2">
      <w:pPr>
        <w:tabs>
          <w:tab w:val="left" w:pos="567"/>
        </w:tabs>
        <w:jc w:val="center"/>
        <w:rPr>
          <w:szCs w:val="28"/>
        </w:rPr>
      </w:pPr>
      <w:r w:rsidRPr="00EE6CD9">
        <w:rPr>
          <w:szCs w:val="28"/>
        </w:rPr>
        <w:t xml:space="preserve">Шкала пересчета рейтингового балла по дисциплине в оценку по 5-балльной системе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55"/>
      </w:tblGrid>
      <w:tr w:rsidR="00A31AD2" w:rsidRPr="00410442" w:rsidTr="00A31AD2">
        <w:trPr>
          <w:jc w:val="center"/>
        </w:trPr>
        <w:tc>
          <w:tcPr>
            <w:tcW w:w="4678" w:type="dxa"/>
            <w:shd w:val="clear" w:color="auto" w:fill="auto"/>
          </w:tcPr>
          <w:p w:rsidR="00A31AD2" w:rsidRPr="00410442" w:rsidRDefault="00A31AD2" w:rsidP="00A31AD2">
            <w:pPr>
              <w:jc w:val="center"/>
              <w:rPr>
                <w:b/>
                <w:szCs w:val="28"/>
              </w:rPr>
            </w:pPr>
            <w:r w:rsidRPr="00410442">
              <w:rPr>
                <w:b/>
                <w:szCs w:val="28"/>
              </w:rPr>
              <w:t>Рейтинговый балл по дисциплине</w:t>
            </w:r>
          </w:p>
        </w:tc>
        <w:tc>
          <w:tcPr>
            <w:tcW w:w="4955" w:type="dxa"/>
            <w:shd w:val="clear" w:color="auto" w:fill="auto"/>
          </w:tcPr>
          <w:p w:rsidR="00A31AD2" w:rsidRPr="00410442" w:rsidRDefault="00A31AD2" w:rsidP="00A31AD2">
            <w:pPr>
              <w:jc w:val="center"/>
              <w:rPr>
                <w:b/>
                <w:szCs w:val="28"/>
              </w:rPr>
            </w:pPr>
            <w:r w:rsidRPr="00410442">
              <w:rPr>
                <w:b/>
                <w:szCs w:val="28"/>
              </w:rPr>
              <w:t>Оценка по 5-балльной системе</w:t>
            </w:r>
          </w:p>
        </w:tc>
      </w:tr>
      <w:tr w:rsidR="00A31AD2" w:rsidRPr="00410442" w:rsidTr="00A31AD2">
        <w:trPr>
          <w:jc w:val="center"/>
        </w:trPr>
        <w:tc>
          <w:tcPr>
            <w:tcW w:w="4678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szCs w:val="28"/>
                <w:lang w:val="en-US"/>
              </w:rPr>
            </w:pPr>
            <w:r w:rsidRPr="00410442">
              <w:rPr>
                <w:b/>
                <w:szCs w:val="28"/>
                <w:lang w:val="en-US"/>
              </w:rPr>
              <w:t>88 – 100</w:t>
            </w:r>
          </w:p>
        </w:tc>
        <w:tc>
          <w:tcPr>
            <w:tcW w:w="4955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szCs w:val="28"/>
              </w:rPr>
            </w:pPr>
            <w:r w:rsidRPr="00410442">
              <w:rPr>
                <w:szCs w:val="28"/>
              </w:rPr>
              <w:t>Отлично</w:t>
            </w:r>
          </w:p>
        </w:tc>
      </w:tr>
      <w:tr w:rsidR="00A31AD2" w:rsidRPr="00410442" w:rsidTr="00A31AD2">
        <w:trPr>
          <w:jc w:val="center"/>
        </w:trPr>
        <w:tc>
          <w:tcPr>
            <w:tcW w:w="4678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szCs w:val="28"/>
                <w:lang w:val="en-US"/>
              </w:rPr>
            </w:pPr>
            <w:r w:rsidRPr="00410442">
              <w:rPr>
                <w:b/>
                <w:szCs w:val="28"/>
                <w:lang w:val="en-US"/>
              </w:rPr>
              <w:t>72 – 87</w:t>
            </w:r>
          </w:p>
        </w:tc>
        <w:tc>
          <w:tcPr>
            <w:tcW w:w="4955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szCs w:val="28"/>
              </w:rPr>
            </w:pPr>
            <w:r w:rsidRPr="00410442">
              <w:rPr>
                <w:szCs w:val="28"/>
              </w:rPr>
              <w:t>Хорошо</w:t>
            </w:r>
          </w:p>
        </w:tc>
      </w:tr>
      <w:tr w:rsidR="00A31AD2" w:rsidRPr="00410442" w:rsidTr="00A31AD2">
        <w:trPr>
          <w:jc w:val="center"/>
        </w:trPr>
        <w:tc>
          <w:tcPr>
            <w:tcW w:w="4678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szCs w:val="28"/>
                <w:lang w:val="en-US"/>
              </w:rPr>
            </w:pPr>
            <w:r w:rsidRPr="00410442">
              <w:rPr>
                <w:b/>
                <w:szCs w:val="28"/>
                <w:lang w:val="en-US"/>
              </w:rPr>
              <w:t>53 – 71</w:t>
            </w:r>
          </w:p>
        </w:tc>
        <w:tc>
          <w:tcPr>
            <w:tcW w:w="4955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szCs w:val="28"/>
              </w:rPr>
            </w:pPr>
            <w:r w:rsidRPr="00410442">
              <w:rPr>
                <w:szCs w:val="28"/>
              </w:rPr>
              <w:t>Удовлетворительно</w:t>
            </w:r>
          </w:p>
        </w:tc>
      </w:tr>
      <w:tr w:rsidR="00A31AD2" w:rsidRPr="00410442" w:rsidTr="00A31AD2">
        <w:trPr>
          <w:jc w:val="center"/>
        </w:trPr>
        <w:tc>
          <w:tcPr>
            <w:tcW w:w="4678" w:type="dxa"/>
            <w:shd w:val="clear" w:color="auto" w:fill="auto"/>
          </w:tcPr>
          <w:p w:rsidR="00A31AD2" w:rsidRPr="00410442" w:rsidRDefault="00A31AD2" w:rsidP="00A31AD2">
            <w:pPr>
              <w:ind w:left="34"/>
              <w:jc w:val="center"/>
              <w:rPr>
                <w:szCs w:val="28"/>
                <w:lang w:val="en-US"/>
              </w:rPr>
            </w:pPr>
            <w:r w:rsidRPr="00410442">
              <w:rPr>
                <w:szCs w:val="28"/>
              </w:rPr>
              <w:t xml:space="preserve">&lt; </w:t>
            </w:r>
            <w:r w:rsidRPr="00410442">
              <w:rPr>
                <w:b/>
                <w:szCs w:val="28"/>
                <w:lang w:val="en-US"/>
              </w:rPr>
              <w:t>53</w:t>
            </w:r>
          </w:p>
        </w:tc>
        <w:tc>
          <w:tcPr>
            <w:tcW w:w="4955" w:type="dxa"/>
            <w:shd w:val="clear" w:color="auto" w:fill="auto"/>
          </w:tcPr>
          <w:p w:rsidR="00A31AD2" w:rsidRPr="00410442" w:rsidRDefault="00A31AD2" w:rsidP="00A31AD2">
            <w:pPr>
              <w:ind w:left="-108" w:firstLine="709"/>
              <w:jc w:val="center"/>
              <w:rPr>
                <w:szCs w:val="28"/>
              </w:rPr>
            </w:pPr>
            <w:r w:rsidRPr="00410442">
              <w:rPr>
                <w:szCs w:val="28"/>
              </w:rPr>
              <w:t>Неудовлетворительно</w:t>
            </w:r>
          </w:p>
        </w:tc>
      </w:tr>
    </w:tbl>
    <w:p w:rsidR="00A31AD2" w:rsidRDefault="00A31AD2" w:rsidP="001E5685">
      <w:pPr>
        <w:ind w:firstLine="684"/>
        <w:jc w:val="both"/>
        <w:rPr>
          <w:color w:val="000000"/>
        </w:rPr>
      </w:pPr>
    </w:p>
    <w:p w:rsidR="00A31AD2" w:rsidRPr="00EE6CD9" w:rsidRDefault="00A31AD2" w:rsidP="00A31AD2">
      <w:pPr>
        <w:widowControl/>
        <w:tabs>
          <w:tab w:val="left" w:pos="1134"/>
        </w:tabs>
        <w:spacing w:line="259" w:lineRule="auto"/>
        <w:ind w:left="1070"/>
        <w:contextualSpacing/>
        <w:jc w:val="center"/>
        <w:rPr>
          <w:rFonts w:eastAsia="Calibri"/>
          <w:b/>
          <w:i/>
          <w:sz w:val="28"/>
        </w:rPr>
      </w:pPr>
      <w:r w:rsidRPr="00EE6CD9">
        <w:rPr>
          <w:rFonts w:eastAsia="Calibri"/>
          <w:b/>
          <w:i/>
          <w:sz w:val="28"/>
        </w:rPr>
        <w:t>Критерии оценивания</w:t>
      </w:r>
    </w:p>
    <w:p w:rsidR="00A31AD2" w:rsidRPr="00EE6CD9" w:rsidRDefault="00A31AD2" w:rsidP="00A31AD2">
      <w:pPr>
        <w:spacing w:line="259" w:lineRule="auto"/>
        <w:ind w:firstLine="709"/>
        <w:jc w:val="both"/>
        <w:rPr>
          <w:rFonts w:eastAsia="Calibri"/>
          <w:b/>
        </w:rPr>
      </w:pPr>
      <w:r w:rsidRPr="00EE6CD9">
        <w:t xml:space="preserve">Для перевода баллов </w:t>
      </w:r>
      <w:proofErr w:type="spellStart"/>
      <w:r w:rsidRPr="00EE6CD9">
        <w:t>критериально-шкалированной</w:t>
      </w:r>
      <w:proofErr w:type="spellEnd"/>
      <w:r w:rsidRPr="00EE6CD9">
        <w:t xml:space="preserve"> таблицы в оценку применяется универсальная шкала оценки образовательных достижений. Если студент набирает от 90 до 100% от максимально возможной суммы баллов ему выставляется оценка «отлично»; от 80 до 89% – оценка «хорошо», от 60 до 79% – оценка «удовлетворительно», менее 60% – оценка «неудовлетворительно».</w:t>
      </w:r>
    </w:p>
    <w:p w:rsidR="00A31AD2" w:rsidRDefault="00A31AD2" w:rsidP="00A31AD2">
      <w:pPr>
        <w:spacing w:after="200" w:line="276" w:lineRule="auto"/>
        <w:rPr>
          <w:b/>
        </w:rPr>
      </w:pPr>
    </w:p>
    <w:p w:rsidR="00A31AD2" w:rsidRDefault="00A31AD2" w:rsidP="001E5685">
      <w:pPr>
        <w:ind w:firstLine="684"/>
        <w:jc w:val="both"/>
        <w:rPr>
          <w:color w:val="000000"/>
        </w:rPr>
        <w:sectPr w:rsidR="00A31AD2">
          <w:pgSz w:w="11906" w:h="16838"/>
          <w:pgMar w:top="1134" w:right="850" w:bottom="1134" w:left="1701" w:header="0" w:footer="720" w:gutter="0"/>
          <w:pgNumType w:start="1"/>
          <w:cols w:space="720"/>
        </w:sectPr>
      </w:pPr>
    </w:p>
    <w:p w:rsidR="00514F87" w:rsidRPr="00514F87" w:rsidRDefault="00514F87" w:rsidP="001E5685">
      <w:pPr>
        <w:widowControl/>
        <w:jc w:val="center"/>
        <w:rPr>
          <w:b/>
          <w:caps/>
          <w:lang w:eastAsia="en-US"/>
        </w:rPr>
      </w:pPr>
      <w:r w:rsidRPr="00514F87">
        <w:rPr>
          <w:b/>
          <w:caps/>
          <w:lang w:eastAsia="en-US"/>
        </w:rPr>
        <w:lastRenderedPageBreak/>
        <w:t>Задания по ПРОВЕРКЕ УРОВНЯ СФОРМИРОВАННОСТИ КОМПЕТЕНЦИй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5500"/>
        <w:gridCol w:w="5953"/>
        <w:gridCol w:w="1276"/>
        <w:gridCol w:w="1449"/>
        <w:gridCol w:w="1102"/>
      </w:tblGrid>
      <w:tr w:rsidR="00514F87" w:rsidRPr="00514F87" w:rsidTr="001E5685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ind w:right="34"/>
              <w:jc w:val="center"/>
              <w:rPr>
                <w:b/>
                <w:sz w:val="22"/>
                <w:szCs w:val="22"/>
                <w:lang w:val="en-US" w:eastAsia="en-US"/>
              </w:rPr>
            </w:pPr>
            <w:bookmarkStart w:id="0" w:name="_Hlk100581052"/>
            <w:r w:rsidRPr="00514F87">
              <w:rPr>
                <w:b/>
                <w:sz w:val="22"/>
                <w:szCs w:val="22"/>
                <w:lang w:eastAsia="en-US"/>
              </w:rPr>
              <w:t>№</w:t>
            </w:r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5500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Правильный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ответ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Содержание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вопроса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Компе-тенция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ind w:left="-114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индикатора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компетенции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514F8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4F87">
              <w:rPr>
                <w:b/>
                <w:sz w:val="22"/>
                <w:szCs w:val="22"/>
                <w:lang w:val="en-US" w:eastAsia="en-US"/>
              </w:rPr>
              <w:t>задание</w:t>
            </w:r>
            <w:proofErr w:type="spellEnd"/>
          </w:p>
        </w:tc>
      </w:tr>
      <w:bookmarkEnd w:id="0"/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C604C3" w:rsidP="001E568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53" w:type="dxa"/>
            <w:vAlign w:val="center"/>
          </w:tcPr>
          <w:p w:rsidR="00C604C3" w:rsidRPr="00C604C3" w:rsidRDefault="00C604C3" w:rsidP="001E5685">
            <w:pPr>
              <w:jc w:val="both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Самый распространенный способ поиска информации в Интернет предполагает использование:</w:t>
            </w:r>
          </w:p>
          <w:p w:rsidR="00C604C3" w:rsidRPr="00C604C3" w:rsidRDefault="00C604C3" w:rsidP="001E5685">
            <w:pPr>
              <w:widowControl/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Текстового процессора;</w:t>
            </w:r>
          </w:p>
          <w:p w:rsidR="00C604C3" w:rsidRPr="00C604C3" w:rsidRDefault="00C604C3" w:rsidP="001E5685">
            <w:pPr>
              <w:widowControl/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Справочных систем;</w:t>
            </w:r>
          </w:p>
          <w:p w:rsidR="00C604C3" w:rsidRPr="00C604C3" w:rsidRDefault="00C604C3" w:rsidP="001E5685">
            <w:pPr>
              <w:widowControl/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Гиперссылок;</w:t>
            </w:r>
          </w:p>
          <w:p w:rsidR="00C604C3" w:rsidRPr="00C604C3" w:rsidRDefault="00C604C3" w:rsidP="001E5685">
            <w:pPr>
              <w:widowControl/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C604C3">
              <w:rPr>
                <w:sz w:val="20"/>
                <w:szCs w:val="20"/>
                <w:lang w:eastAsia="en-US"/>
              </w:rPr>
              <w:t>Поисковых систем;</w:t>
            </w:r>
          </w:p>
          <w:p w:rsidR="00514F87" w:rsidRPr="00514F87" w:rsidRDefault="00C604C3" w:rsidP="001E5685">
            <w:pPr>
              <w:widowControl/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C604C3">
              <w:rPr>
                <w:sz w:val="20"/>
                <w:szCs w:val="20"/>
                <w:lang w:eastAsia="en-US"/>
              </w:rPr>
              <w:t>Справочников.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6D5FB4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14F87"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514F87" w:rsidRPr="00514F87" w:rsidRDefault="0066259C" w:rsidP="001E5685">
            <w:pPr>
              <w:widowControl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3" w:type="dxa"/>
            <w:vAlign w:val="center"/>
          </w:tcPr>
          <w:p w:rsidR="0066259C" w:rsidRPr="0066259C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Информацию, не зависящую от личного мнения или суждения, можно назвать:</w:t>
            </w:r>
          </w:p>
          <w:p w:rsidR="0066259C" w:rsidRPr="0066259C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1.</w:t>
            </w:r>
            <w:r w:rsidRPr="0066259C">
              <w:rPr>
                <w:color w:val="000000"/>
                <w:sz w:val="20"/>
                <w:szCs w:val="20"/>
              </w:rPr>
              <w:tab/>
              <w:t>достоверной;</w:t>
            </w:r>
          </w:p>
          <w:p w:rsidR="0066259C" w:rsidRPr="0066259C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2.</w:t>
            </w:r>
            <w:r w:rsidRPr="0066259C">
              <w:rPr>
                <w:color w:val="000000"/>
                <w:sz w:val="20"/>
                <w:szCs w:val="20"/>
              </w:rPr>
              <w:tab/>
              <w:t>актуальной;</w:t>
            </w:r>
          </w:p>
          <w:p w:rsidR="0066259C" w:rsidRPr="0066259C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3.</w:t>
            </w:r>
            <w:r w:rsidRPr="0066259C">
              <w:rPr>
                <w:color w:val="000000"/>
                <w:sz w:val="20"/>
                <w:szCs w:val="20"/>
              </w:rPr>
              <w:tab/>
              <w:t>объективной;</w:t>
            </w:r>
          </w:p>
          <w:p w:rsidR="0066259C" w:rsidRPr="0066259C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4.</w:t>
            </w:r>
            <w:r w:rsidRPr="0066259C">
              <w:rPr>
                <w:color w:val="000000"/>
                <w:sz w:val="20"/>
                <w:szCs w:val="20"/>
              </w:rPr>
              <w:tab/>
              <w:t>полезной;</w:t>
            </w:r>
          </w:p>
          <w:p w:rsidR="00514F87" w:rsidRPr="00514F87" w:rsidRDefault="0066259C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6259C">
              <w:rPr>
                <w:color w:val="000000"/>
                <w:sz w:val="20"/>
                <w:szCs w:val="20"/>
              </w:rPr>
              <w:t>5.</w:t>
            </w:r>
            <w:r w:rsidRPr="0066259C">
              <w:rPr>
                <w:color w:val="000000"/>
                <w:sz w:val="20"/>
                <w:szCs w:val="20"/>
              </w:rPr>
              <w:tab/>
              <w:t>понятной.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3" w:type="dxa"/>
            <w:vAlign w:val="center"/>
          </w:tcPr>
          <w:p w:rsidR="006D5FB4" w:rsidRPr="006D5FB4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По способу восприятия информации человеком различают следующие виды информации:</w:t>
            </w:r>
          </w:p>
          <w:p w:rsidR="006D5FB4" w:rsidRPr="006D5FB4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1.</w:t>
            </w:r>
            <w:r w:rsidRPr="006D5FB4">
              <w:rPr>
                <w:color w:val="000000"/>
                <w:sz w:val="20"/>
                <w:szCs w:val="20"/>
              </w:rPr>
              <w:tab/>
              <w:t>текстовую, числовую, графическую, табличную и пр.;</w:t>
            </w:r>
          </w:p>
          <w:p w:rsidR="006D5FB4" w:rsidRPr="006D5FB4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2.</w:t>
            </w:r>
            <w:r w:rsidRPr="006D5FB4">
              <w:rPr>
                <w:color w:val="000000"/>
                <w:sz w:val="20"/>
                <w:szCs w:val="20"/>
              </w:rPr>
              <w:tab/>
              <w:t>научную, социальную, политическую, экономическую, религиозную и пр.;</w:t>
            </w:r>
          </w:p>
          <w:p w:rsidR="006D5FB4" w:rsidRPr="006D5FB4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3.</w:t>
            </w:r>
            <w:r w:rsidRPr="006D5FB4">
              <w:rPr>
                <w:color w:val="000000"/>
                <w:sz w:val="20"/>
                <w:szCs w:val="20"/>
              </w:rPr>
              <w:tab/>
              <w:t>обыденную, производственную, техническую, управленческую;</w:t>
            </w:r>
          </w:p>
          <w:p w:rsidR="006D5FB4" w:rsidRPr="006D5FB4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4.</w:t>
            </w:r>
            <w:r w:rsidRPr="006D5FB4">
              <w:rPr>
                <w:color w:val="000000"/>
                <w:sz w:val="20"/>
                <w:szCs w:val="20"/>
              </w:rPr>
              <w:tab/>
              <w:t>визуальную, звуковую, тактильную, обонятельную, вкусовую;</w:t>
            </w:r>
          </w:p>
          <w:p w:rsidR="00514F87" w:rsidRPr="00514F87" w:rsidRDefault="006D5FB4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D5FB4">
              <w:rPr>
                <w:color w:val="000000"/>
                <w:sz w:val="20"/>
                <w:szCs w:val="20"/>
              </w:rPr>
              <w:t>5.</w:t>
            </w:r>
            <w:r w:rsidRPr="006D5FB4">
              <w:rPr>
                <w:color w:val="000000"/>
                <w:sz w:val="20"/>
                <w:szCs w:val="20"/>
              </w:rPr>
              <w:tab/>
              <w:t>математическую, биологическую, медицинскую, психологическую и пр.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6D5FB4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5953" w:type="dxa"/>
          </w:tcPr>
          <w:p w:rsidR="006D5FB4" w:rsidRPr="0039673A" w:rsidRDefault="006D5FB4" w:rsidP="001E5685">
            <w:pPr>
              <w:widowControl/>
              <w:jc w:val="both"/>
              <w:rPr>
                <w:color w:val="111115"/>
                <w:sz w:val="20"/>
                <w:szCs w:val="18"/>
                <w:bdr w:val="none" w:sz="0" w:space="0" w:color="auto" w:frame="1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Под поиском информации понимают:</w:t>
            </w:r>
          </w:p>
          <w:p w:rsidR="006D5FB4" w:rsidRPr="0039673A" w:rsidRDefault="006D5FB4" w:rsidP="001E5685">
            <w:pPr>
              <w:widowControl/>
              <w:jc w:val="both"/>
              <w:rPr>
                <w:color w:val="111115"/>
                <w:sz w:val="20"/>
                <w:szCs w:val="18"/>
                <w:bdr w:val="none" w:sz="0" w:space="0" w:color="auto" w:frame="1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1.</w:t>
            </w: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ab/>
              <w:t>получение информации по электронной почте;</w:t>
            </w:r>
          </w:p>
          <w:p w:rsidR="006D5FB4" w:rsidRPr="0039673A" w:rsidRDefault="006D5FB4" w:rsidP="001E5685">
            <w:pPr>
              <w:widowControl/>
              <w:jc w:val="both"/>
              <w:rPr>
                <w:color w:val="111115"/>
                <w:sz w:val="20"/>
                <w:szCs w:val="18"/>
                <w:bdr w:val="none" w:sz="0" w:space="0" w:color="auto" w:frame="1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2.</w:t>
            </w: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ab/>
              <w:t>передачу информации на большие расстояния с помощью компьютерных систем;</w:t>
            </w:r>
          </w:p>
          <w:p w:rsidR="006D5FB4" w:rsidRPr="0039673A" w:rsidRDefault="006D5FB4" w:rsidP="001E5685">
            <w:pPr>
              <w:widowControl/>
              <w:jc w:val="both"/>
              <w:rPr>
                <w:color w:val="111115"/>
                <w:sz w:val="20"/>
                <w:szCs w:val="18"/>
                <w:bdr w:val="none" w:sz="0" w:space="0" w:color="auto" w:frame="1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3.</w:t>
            </w: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ab/>
              <w:t>сортировку информации;</w:t>
            </w:r>
          </w:p>
          <w:p w:rsidR="006D5FB4" w:rsidRPr="0039673A" w:rsidRDefault="006D5FB4" w:rsidP="001E5685">
            <w:pPr>
              <w:widowControl/>
              <w:jc w:val="both"/>
              <w:rPr>
                <w:color w:val="111115"/>
                <w:sz w:val="20"/>
                <w:szCs w:val="18"/>
                <w:bdr w:val="none" w:sz="0" w:space="0" w:color="auto" w:frame="1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4.</w:t>
            </w: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ab/>
              <w:t>чтение художественной литературы;</w:t>
            </w:r>
          </w:p>
          <w:p w:rsidR="00514F87" w:rsidRPr="0039673A" w:rsidRDefault="006D5FB4" w:rsidP="001E5685">
            <w:pPr>
              <w:widowControl/>
              <w:rPr>
                <w:color w:val="111115"/>
                <w:sz w:val="20"/>
                <w:szCs w:val="18"/>
              </w:rPr>
            </w:pP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5.</w:t>
            </w:r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ab/>
              <w:t xml:space="preserve">получение нужной информации посредством наблюдения за реальной действительностью, использование каталогов, архивов, справочных систем, компьютерных сетей, баз данных и баз знаний и </w:t>
            </w:r>
            <w:proofErr w:type="spellStart"/>
            <w:r w:rsidRPr="0039673A">
              <w:rPr>
                <w:color w:val="111115"/>
                <w:sz w:val="20"/>
                <w:szCs w:val="18"/>
                <w:bdr w:val="none" w:sz="0" w:space="0" w:color="auto" w:frame="1"/>
              </w:rPr>
              <w:t>т.д</w:t>
            </w:r>
            <w:proofErr w:type="spellEnd"/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2F26A4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953" w:type="dxa"/>
          </w:tcPr>
          <w:p w:rsidR="006D5FB4" w:rsidRPr="006D5FB4" w:rsidRDefault="006D5FB4" w:rsidP="001E5685">
            <w:pPr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>По форме представления информацию можно условно разделить на следующие виды:</w:t>
            </w:r>
          </w:p>
          <w:p w:rsidR="006D5FB4" w:rsidRPr="006D5FB4" w:rsidRDefault="006D5FB4" w:rsidP="001E5685">
            <w:pPr>
              <w:widowControl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 xml:space="preserve">социальную, политическую, экономическую, </w:t>
            </w:r>
            <w:r w:rsidRPr="006D5FB4">
              <w:rPr>
                <w:sz w:val="20"/>
                <w:szCs w:val="20"/>
                <w:lang w:eastAsia="en-US"/>
              </w:rPr>
              <w:lastRenderedPageBreak/>
              <w:t>техническую, религиозную и пр.;</w:t>
            </w:r>
          </w:p>
          <w:p w:rsidR="006D5FB4" w:rsidRPr="006D5FB4" w:rsidRDefault="006D5FB4" w:rsidP="001E5685">
            <w:pPr>
              <w:widowControl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>текстовую, числовую, символьную, графическую, табличную и пр.;</w:t>
            </w:r>
          </w:p>
          <w:p w:rsidR="006D5FB4" w:rsidRPr="006D5FB4" w:rsidRDefault="006D5FB4" w:rsidP="001E5685">
            <w:pPr>
              <w:widowControl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>обыденную, научную, производственную, управленческую;</w:t>
            </w:r>
          </w:p>
          <w:p w:rsidR="006D5FB4" w:rsidRPr="006D5FB4" w:rsidRDefault="006D5FB4" w:rsidP="001E5685">
            <w:pPr>
              <w:widowControl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>визуальную, звуковую, тактильную, обонятельную, вкусовую;</w:t>
            </w:r>
          </w:p>
          <w:p w:rsidR="00514F87" w:rsidRPr="00514F87" w:rsidRDefault="006D5FB4" w:rsidP="001E5685">
            <w:pPr>
              <w:widowControl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D5FB4">
              <w:rPr>
                <w:sz w:val="20"/>
                <w:szCs w:val="20"/>
                <w:lang w:eastAsia="en-US"/>
              </w:rPr>
              <w:t>математическую, биологическую, медицинскую, психологическую и пр.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2F26A4" w:rsidP="001E5685">
            <w:pPr>
              <w:widowControl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5953" w:type="dxa"/>
          </w:tcPr>
          <w:p w:rsidR="002F26A4" w:rsidRPr="0039673A" w:rsidRDefault="002F26A4" w:rsidP="001E5685">
            <w:pPr>
              <w:widowControl/>
              <w:shd w:val="clear" w:color="auto" w:fill="FFFFFF"/>
              <w:textAlignment w:val="baseline"/>
              <w:rPr>
                <w:color w:val="000000"/>
                <w:sz w:val="20"/>
                <w:szCs w:val="18"/>
              </w:rPr>
            </w:pPr>
            <w:r w:rsidRPr="0039673A">
              <w:rPr>
                <w:color w:val="000000"/>
                <w:sz w:val="20"/>
                <w:szCs w:val="18"/>
              </w:rPr>
              <w:t>Мобильный банкинг — это …</w:t>
            </w:r>
          </w:p>
          <w:p w:rsidR="002F26A4" w:rsidRPr="0039673A" w:rsidRDefault="002F26A4" w:rsidP="001E5685">
            <w:pPr>
              <w:widowControl/>
              <w:shd w:val="clear" w:color="auto" w:fill="FFFFFF"/>
              <w:textAlignment w:val="baseline"/>
              <w:rPr>
                <w:color w:val="000000"/>
                <w:sz w:val="20"/>
                <w:szCs w:val="18"/>
              </w:rPr>
            </w:pPr>
            <w:r w:rsidRPr="0039673A">
              <w:rPr>
                <w:color w:val="000000"/>
                <w:sz w:val="20"/>
                <w:szCs w:val="18"/>
              </w:rPr>
              <w:t>1.</w:t>
            </w:r>
            <w:r w:rsidRPr="0039673A">
              <w:rPr>
                <w:color w:val="000000"/>
                <w:sz w:val="20"/>
                <w:szCs w:val="18"/>
              </w:rPr>
              <w:tab/>
              <w:t>управление банковским счетом с помощью планшетного компьютера, смартфона или обычного телефона</w:t>
            </w:r>
          </w:p>
          <w:p w:rsidR="002F26A4" w:rsidRPr="0039673A" w:rsidRDefault="002F26A4" w:rsidP="001E5685">
            <w:pPr>
              <w:widowControl/>
              <w:shd w:val="clear" w:color="auto" w:fill="FFFFFF"/>
              <w:textAlignment w:val="baseline"/>
              <w:rPr>
                <w:color w:val="000000"/>
                <w:sz w:val="20"/>
                <w:szCs w:val="18"/>
              </w:rPr>
            </w:pPr>
            <w:r w:rsidRPr="0039673A">
              <w:rPr>
                <w:color w:val="000000"/>
                <w:sz w:val="20"/>
                <w:szCs w:val="18"/>
              </w:rPr>
              <w:t>2.</w:t>
            </w:r>
            <w:r w:rsidRPr="0039673A">
              <w:rPr>
                <w:color w:val="000000"/>
                <w:sz w:val="20"/>
                <w:szCs w:val="18"/>
              </w:rPr>
              <w:tab/>
              <w:t>общее название технологий дистанционного банковского обслуживания, а также доступ к счетам и операциям, предоставляющийся в любое время и с любого устройства, имеющего доступ в Интернет</w:t>
            </w:r>
          </w:p>
          <w:p w:rsidR="00514F87" w:rsidRPr="0039673A" w:rsidRDefault="002F26A4" w:rsidP="001E5685">
            <w:pPr>
              <w:widowControl/>
              <w:shd w:val="clear" w:color="auto" w:fill="FFFFFF"/>
              <w:textAlignment w:val="baseline"/>
              <w:rPr>
                <w:color w:val="000000"/>
                <w:sz w:val="20"/>
                <w:szCs w:val="18"/>
              </w:rPr>
            </w:pPr>
            <w:r w:rsidRPr="0039673A">
              <w:rPr>
                <w:color w:val="000000"/>
                <w:sz w:val="20"/>
                <w:szCs w:val="18"/>
              </w:rPr>
              <w:t>3.</w:t>
            </w:r>
            <w:r w:rsidRPr="0039673A">
              <w:rPr>
                <w:color w:val="000000"/>
                <w:sz w:val="20"/>
                <w:szCs w:val="18"/>
              </w:rPr>
              <w:tab/>
              <w:t>совокупность правил, процедур и технической инфраструктуры, обеспечивающих перевод стоимости от одного субъекта экономики другому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B6194B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 w:rsidRPr="00B6194B">
              <w:rPr>
                <w:color w:val="111115"/>
                <w:sz w:val="20"/>
                <w:szCs w:val="20"/>
              </w:rPr>
              <w:t>3,4,5,6</w:t>
            </w:r>
          </w:p>
        </w:tc>
        <w:tc>
          <w:tcPr>
            <w:tcW w:w="5953" w:type="dxa"/>
            <w:vAlign w:val="center"/>
          </w:tcPr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Что необходимо использовать для повышения надежности пароля?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1.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Личная информация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2.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Классические комбинации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3.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Специальные символы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4.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Цифры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5.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Маленькие буквы</w:t>
            </w:r>
          </w:p>
          <w:p w:rsidR="00514F87" w:rsidRPr="00514F87" w:rsidRDefault="00B6194B" w:rsidP="001E5685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>6.</w:t>
            </w:r>
            <w:r w:rsidRPr="00B6194B">
              <w:rPr>
                <w:color w:val="111111"/>
                <w:sz w:val="20"/>
                <w:szCs w:val="20"/>
                <w:shd w:val="clear" w:color="auto" w:fill="FFFFFF"/>
                <w:lang w:eastAsia="en-US"/>
              </w:rPr>
              <w:tab/>
              <w:t>Большие буквы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13450D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13450D">
              <w:rPr>
                <w:sz w:val="20"/>
                <w:szCs w:val="20"/>
                <w:lang w:val="en-US" w:eastAsia="en-US"/>
              </w:rPr>
              <w:t xml:space="preserve">5 </w:t>
            </w:r>
            <w:proofErr w:type="spellStart"/>
            <w:r w:rsidRPr="0013450D">
              <w:rPr>
                <w:sz w:val="20"/>
                <w:szCs w:val="20"/>
                <w:lang w:val="en-US" w:eastAsia="en-US"/>
              </w:rPr>
              <w:t>минут</w:t>
            </w:r>
            <w:proofErr w:type="spellEnd"/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B6194B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1,2,4,6,7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К компонентам цифровой грамотности относятся: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1.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Компьютерная грамотность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2.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Коммуникативная грамотность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3.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Социальная грамотность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4.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 xml:space="preserve"> Технологические инновации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5.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Психологическая грамотность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6.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 xml:space="preserve"> </w:t>
            </w:r>
            <w:proofErr w:type="spellStart"/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Медиаграмотность</w:t>
            </w:r>
            <w:proofErr w:type="spellEnd"/>
          </w:p>
          <w:p w:rsidR="00514F87" w:rsidRPr="00514F87" w:rsidRDefault="00B6194B" w:rsidP="001E5685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7.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Информационная грамотность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5 </w:t>
            </w:r>
            <w:r w:rsidRPr="00514F87">
              <w:rPr>
                <w:sz w:val="20"/>
                <w:szCs w:val="20"/>
                <w:lang w:eastAsia="en-US"/>
              </w:rPr>
              <w:t>минут</w:t>
            </w:r>
          </w:p>
        </w:tc>
      </w:tr>
      <w:tr w:rsidR="00514F87" w:rsidRPr="00514F87" w:rsidTr="00B6194B">
        <w:trPr>
          <w:trHeight w:val="597"/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B6194B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953" w:type="dxa"/>
            <w:vAlign w:val="center"/>
          </w:tcPr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Рабочая книга в электронном процессоре – это…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1.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часть экрана, дающая пользователю информацию об активной ячейке и ее содержимом, меню и режиме работы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2.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документ, содержащий несколько листов</w:t>
            </w:r>
          </w:p>
          <w:p w:rsidR="00514F87" w:rsidRPr="00514F87" w:rsidRDefault="00B6194B" w:rsidP="001E5685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3.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работающая в диалоговом режиме программа обработки числовых данных, организованных в двумерные таблицы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13450D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14F87"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 w:rsidR="00514F87" w:rsidRPr="00514F87">
              <w:rPr>
                <w:sz w:val="20"/>
                <w:szCs w:val="20"/>
                <w:lang w:eastAsia="en-US"/>
              </w:rPr>
              <w:t>минут</w:t>
            </w:r>
            <w:r>
              <w:rPr>
                <w:sz w:val="20"/>
                <w:szCs w:val="20"/>
                <w:lang w:eastAsia="en-US"/>
              </w:rPr>
              <w:t>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B6194B" w:rsidP="001E5685">
            <w:pPr>
              <w:widowControl/>
              <w:jc w:val="center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953" w:type="dxa"/>
            <w:vAlign w:val="center"/>
          </w:tcPr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Платёжная система — это …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lastRenderedPageBreak/>
              <w:t>1.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общее название технологий дистанционного банковского обслуживания, а также доступ к счетам и операциям, предоставляющийся в любое время и с любого устройства, имеющего доступ в Интернет</w:t>
            </w:r>
          </w:p>
          <w:p w:rsidR="00B6194B" w:rsidRPr="00B6194B" w:rsidRDefault="00B6194B" w:rsidP="001E5685">
            <w:pPr>
              <w:widowControl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2.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совокупность правил, процедур и технической инфраструктуры, обеспечивающих перевод стоимости от одного субъекта экономики другому</w:t>
            </w:r>
          </w:p>
          <w:p w:rsidR="00514F87" w:rsidRPr="00514F87" w:rsidRDefault="00B6194B" w:rsidP="001E5685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>3.</w:t>
            </w:r>
            <w:r w:rsidRPr="00B6194B">
              <w:rPr>
                <w:color w:val="111115"/>
                <w:sz w:val="20"/>
                <w:szCs w:val="20"/>
                <w:bdr w:val="none" w:sz="0" w:space="0" w:color="auto" w:frame="1"/>
              </w:rPr>
              <w:tab/>
              <w:t>управление банковским счетом с помощью планшетного компьютера, смартфона или обычного телефона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lastRenderedPageBreak/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lastRenderedPageBreak/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lastRenderedPageBreak/>
              <w:t>5</w:t>
            </w:r>
            <w:r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 w:rsidRPr="00514F87">
              <w:rPr>
                <w:sz w:val="20"/>
                <w:szCs w:val="20"/>
                <w:lang w:eastAsia="en-US"/>
              </w:rPr>
              <w:t>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39673A" w:rsidP="001E5685">
            <w:pPr>
              <w:widowControl/>
              <w:shd w:val="clear" w:color="auto" w:fill="FFFFFF"/>
              <w:jc w:val="center"/>
              <w:rPr>
                <w:color w:val="111115"/>
                <w:sz w:val="20"/>
                <w:szCs w:val="20"/>
                <w:u w:val="single"/>
                <w:bdr w:val="none" w:sz="0" w:space="0" w:color="auto" w:frame="1"/>
              </w:rPr>
            </w:pPr>
            <w:proofErr w:type="spellStart"/>
            <w:r w:rsidRPr="0013450D">
              <w:rPr>
                <w:color w:val="000000"/>
                <w:sz w:val="20"/>
                <w:szCs w:val="20"/>
              </w:rPr>
              <w:t>фриланс</w:t>
            </w:r>
            <w:proofErr w:type="spellEnd"/>
          </w:p>
        </w:tc>
        <w:tc>
          <w:tcPr>
            <w:tcW w:w="5953" w:type="dxa"/>
            <w:vAlign w:val="center"/>
          </w:tcPr>
          <w:p w:rsidR="0039673A" w:rsidRDefault="0039673A" w:rsidP="0039673A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Вставьте слово/словосочетание в нужном падеже.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Вид удаленной работы, осуществляемый по договору гражданско</w:t>
            </w:r>
            <w:r w:rsidR="0039673A">
              <w:rPr>
                <w:color w:val="000000"/>
                <w:sz w:val="20"/>
                <w:szCs w:val="20"/>
              </w:rPr>
              <w:t>-</w:t>
            </w:r>
            <w:r w:rsidRPr="0013450D">
              <w:rPr>
                <w:color w:val="000000"/>
                <w:sz w:val="20"/>
                <w:szCs w:val="20"/>
              </w:rPr>
              <w:t xml:space="preserve">правового характера, </w:t>
            </w:r>
            <w:r w:rsidR="0039673A">
              <w:rPr>
                <w:color w:val="000000"/>
                <w:sz w:val="20"/>
                <w:szCs w:val="20"/>
              </w:rPr>
              <w:t>называется _____________</w:t>
            </w:r>
          </w:p>
          <w:p w:rsidR="00514F87" w:rsidRPr="00514F87" w:rsidRDefault="00514F87" w:rsidP="0039673A">
            <w:pPr>
              <w:widowControl/>
              <w:shd w:val="clear" w:color="auto" w:fill="FFFFFF"/>
              <w:jc w:val="both"/>
              <w:rPr>
                <w:color w:val="111115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6F5ED0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13450D" w:rsidP="001E5685">
            <w:pPr>
              <w:widowControl/>
              <w:shd w:val="clear" w:color="auto" w:fill="FFFFFF"/>
              <w:jc w:val="center"/>
              <w:rPr>
                <w:color w:val="111115"/>
                <w:sz w:val="20"/>
                <w:szCs w:val="20"/>
                <w:u w:val="single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vAlign w:val="center"/>
          </w:tcPr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3450D">
              <w:rPr>
                <w:color w:val="000000"/>
                <w:sz w:val="20"/>
                <w:szCs w:val="20"/>
              </w:rPr>
              <w:t>Нетикет</w:t>
            </w:r>
            <w:proofErr w:type="spellEnd"/>
            <w:r w:rsidRPr="0013450D">
              <w:rPr>
                <w:color w:val="000000"/>
                <w:sz w:val="20"/>
                <w:szCs w:val="20"/>
              </w:rPr>
              <w:t xml:space="preserve"> (или </w:t>
            </w:r>
            <w:proofErr w:type="spellStart"/>
            <w:r w:rsidRPr="0013450D">
              <w:rPr>
                <w:color w:val="000000"/>
                <w:sz w:val="20"/>
                <w:szCs w:val="20"/>
              </w:rPr>
              <w:t>Сетикет</w:t>
            </w:r>
            <w:proofErr w:type="spellEnd"/>
            <w:r w:rsidRPr="0013450D">
              <w:rPr>
                <w:color w:val="000000"/>
                <w:sz w:val="20"/>
                <w:szCs w:val="20"/>
              </w:rPr>
              <w:t>)   это ...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1.</w:t>
            </w:r>
            <w:r w:rsidRPr="0013450D">
              <w:rPr>
                <w:color w:val="000000"/>
                <w:sz w:val="20"/>
                <w:szCs w:val="20"/>
              </w:rPr>
              <w:tab/>
              <w:t>Нормы сетевого взаимодействия, прописанные в законодательстве.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2.</w:t>
            </w:r>
            <w:r w:rsidRPr="0013450D">
              <w:rPr>
                <w:color w:val="000000"/>
                <w:sz w:val="20"/>
                <w:szCs w:val="20"/>
              </w:rPr>
              <w:tab/>
              <w:t>Отрицание этикета</w:t>
            </w:r>
          </w:p>
          <w:p w:rsidR="00514F87" w:rsidRPr="00514F87" w:rsidRDefault="0013450D" w:rsidP="001E5685">
            <w:pPr>
              <w:widowControl/>
              <w:shd w:val="clear" w:color="auto" w:fill="FFFFFF"/>
              <w:jc w:val="both"/>
              <w:rPr>
                <w:color w:val="111115"/>
                <w:sz w:val="20"/>
                <w:szCs w:val="20"/>
                <w:u w:val="single"/>
                <w:bdr w:val="none" w:sz="0" w:space="0" w:color="auto" w:frame="1"/>
              </w:rPr>
            </w:pPr>
            <w:r w:rsidRPr="0013450D">
              <w:rPr>
                <w:color w:val="000000"/>
                <w:sz w:val="20"/>
                <w:szCs w:val="20"/>
              </w:rPr>
              <w:t>3.</w:t>
            </w:r>
            <w:r w:rsidRPr="0013450D">
              <w:rPr>
                <w:color w:val="000000"/>
                <w:sz w:val="20"/>
                <w:szCs w:val="20"/>
              </w:rPr>
              <w:tab/>
              <w:t>Нормы общения в сети Интернет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val="en-US" w:eastAsia="en-US"/>
              </w:rPr>
            </w:pPr>
            <w:r w:rsidRPr="00514F87">
              <w:rPr>
                <w:sz w:val="20"/>
                <w:szCs w:val="20"/>
                <w:lang w:val="en-US" w:eastAsia="en-US"/>
              </w:rPr>
              <w:t xml:space="preserve">2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39673A" w:rsidP="001E5685">
            <w:pPr>
              <w:widowControl/>
              <w:shd w:val="clear" w:color="auto" w:fill="FFFFFF"/>
              <w:jc w:val="center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сортировкой</w:t>
            </w:r>
          </w:p>
        </w:tc>
        <w:tc>
          <w:tcPr>
            <w:tcW w:w="5953" w:type="dxa"/>
            <w:vAlign w:val="center"/>
          </w:tcPr>
          <w:p w:rsidR="0039673A" w:rsidRDefault="0039673A" w:rsidP="0039673A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Вставьте слово/словосочетание в нужном падеже.</w:t>
            </w:r>
          </w:p>
          <w:p w:rsidR="0039673A" w:rsidRPr="00514F87" w:rsidRDefault="0013450D" w:rsidP="0039673A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 xml:space="preserve">Упорядочение данных по возрастанию или убыванию в электронных таблицах называется </w:t>
            </w:r>
            <w:r w:rsidR="0039673A">
              <w:rPr>
                <w:color w:val="212529"/>
                <w:sz w:val="20"/>
                <w:szCs w:val="20"/>
              </w:rPr>
              <w:t>____________</w:t>
            </w:r>
          </w:p>
          <w:p w:rsidR="00514F87" w:rsidRPr="00514F87" w:rsidRDefault="00514F87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3</w:t>
            </w:r>
            <w:r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 w:rsidRPr="00514F87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13450D" w:rsidP="001E5685">
            <w:pPr>
              <w:widowControl/>
              <w:shd w:val="clear" w:color="auto" w:fill="FFFFFF"/>
              <w:jc w:val="center"/>
              <w:rPr>
                <w:color w:val="111115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1,3,4,5,6,7</w:t>
            </w:r>
          </w:p>
        </w:tc>
        <w:tc>
          <w:tcPr>
            <w:tcW w:w="5953" w:type="dxa"/>
            <w:vAlign w:val="center"/>
          </w:tcPr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При помощи каких сервисов из перечисленных можно реализовать полноценную видеоконференцсвязь для группы из нескольких участников: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1.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 xml:space="preserve"> Google Meet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2.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>Google Chrome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3.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>Zoom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4.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>WebEx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5.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 xml:space="preserve"> </w:t>
            </w:r>
            <w:proofErr w:type="spellStart"/>
            <w:r w:rsidRPr="0013450D">
              <w:rPr>
                <w:color w:val="212529"/>
                <w:sz w:val="20"/>
                <w:szCs w:val="20"/>
                <w:lang w:val="en-US"/>
              </w:rPr>
              <w:t>Mirapolis</w:t>
            </w:r>
            <w:proofErr w:type="spellEnd"/>
            <w:r w:rsidRPr="0013450D">
              <w:rPr>
                <w:color w:val="212529"/>
                <w:sz w:val="20"/>
                <w:szCs w:val="20"/>
                <w:lang w:val="en-US"/>
              </w:rPr>
              <w:t xml:space="preserve"> Virtual Room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6.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 xml:space="preserve"> </w:t>
            </w:r>
            <w:proofErr w:type="spellStart"/>
            <w:r w:rsidRPr="0013450D">
              <w:rPr>
                <w:color w:val="212529"/>
                <w:sz w:val="20"/>
                <w:szCs w:val="20"/>
                <w:lang w:val="en-US"/>
              </w:rPr>
              <w:t>BigBlueButton</w:t>
            </w:r>
            <w:proofErr w:type="spellEnd"/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  <w:lang w:val="en-US"/>
              </w:rPr>
            </w:pPr>
            <w:r w:rsidRPr="0013450D">
              <w:rPr>
                <w:color w:val="212529"/>
                <w:sz w:val="20"/>
                <w:szCs w:val="20"/>
                <w:lang w:val="en-US"/>
              </w:rPr>
              <w:t>7.</w:t>
            </w:r>
            <w:r w:rsidRPr="0013450D">
              <w:rPr>
                <w:color w:val="212529"/>
                <w:sz w:val="20"/>
                <w:szCs w:val="20"/>
                <w:lang w:val="en-US"/>
              </w:rPr>
              <w:tab/>
              <w:t xml:space="preserve"> Microsoft Teams</w:t>
            </w:r>
          </w:p>
          <w:p w:rsidR="00514F87" w:rsidRPr="00514F87" w:rsidRDefault="0013450D" w:rsidP="001E5685">
            <w:pPr>
              <w:widowControl/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13450D">
              <w:rPr>
                <w:color w:val="212529"/>
                <w:sz w:val="20"/>
                <w:szCs w:val="20"/>
              </w:rPr>
              <w:t>8.</w:t>
            </w:r>
            <w:r w:rsidRPr="0013450D">
              <w:rPr>
                <w:color w:val="212529"/>
                <w:sz w:val="20"/>
                <w:szCs w:val="20"/>
              </w:rPr>
              <w:tab/>
              <w:t>Google Контакты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5</w:t>
            </w:r>
            <w:r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 w:rsidRPr="00514F87">
              <w:rPr>
                <w:sz w:val="20"/>
                <w:szCs w:val="20"/>
                <w:lang w:eastAsia="en-US"/>
              </w:rPr>
              <w:t>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13450D" w:rsidP="001E5685">
            <w:pPr>
              <w:widowControl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Инфографика –это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1.</w:t>
            </w:r>
            <w:r w:rsidRPr="0013450D">
              <w:rPr>
                <w:color w:val="212529"/>
                <w:sz w:val="20"/>
                <w:szCs w:val="20"/>
              </w:rPr>
              <w:tab/>
              <w:t>слайд с графическими изображениями для создания презентации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2.</w:t>
            </w:r>
            <w:r w:rsidRPr="0013450D">
              <w:rPr>
                <w:color w:val="212529"/>
                <w:sz w:val="20"/>
                <w:szCs w:val="20"/>
              </w:rPr>
              <w:tab/>
              <w:t>картинки, диаграммы и таблицы</w:t>
            </w:r>
          </w:p>
          <w:p w:rsidR="0013450D" w:rsidRPr="0013450D" w:rsidRDefault="0013450D" w:rsidP="001E5685">
            <w:pPr>
              <w:widowControl/>
              <w:shd w:val="clear" w:color="auto" w:fill="FFFFFF"/>
              <w:jc w:val="both"/>
              <w:rPr>
                <w:color w:val="212529"/>
                <w:sz w:val="20"/>
                <w:szCs w:val="20"/>
              </w:rPr>
            </w:pPr>
            <w:r w:rsidRPr="0013450D">
              <w:rPr>
                <w:color w:val="212529"/>
                <w:sz w:val="20"/>
                <w:szCs w:val="20"/>
              </w:rPr>
              <w:t>3.</w:t>
            </w:r>
            <w:r w:rsidRPr="0013450D">
              <w:rPr>
                <w:color w:val="212529"/>
                <w:sz w:val="20"/>
                <w:szCs w:val="20"/>
              </w:rPr>
              <w:tab/>
              <w:t>графики для отображения информации</w:t>
            </w:r>
          </w:p>
          <w:p w:rsidR="00514F87" w:rsidRPr="00514F87" w:rsidRDefault="0013450D" w:rsidP="001E5685">
            <w:pPr>
              <w:widowControl/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13450D">
              <w:rPr>
                <w:color w:val="212529"/>
                <w:sz w:val="20"/>
                <w:szCs w:val="20"/>
              </w:rPr>
              <w:t>4.</w:t>
            </w:r>
            <w:r w:rsidRPr="0013450D">
              <w:rPr>
                <w:color w:val="212529"/>
                <w:sz w:val="20"/>
                <w:szCs w:val="20"/>
              </w:rPr>
              <w:tab/>
              <w:t>подборкой изображений и диаграмм с минимумом сопроводительного текста, позволяющее быстро понять суть освещаемой темы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5</w:t>
            </w:r>
            <w:r w:rsidRPr="00514F87">
              <w:rPr>
                <w:sz w:val="20"/>
                <w:szCs w:val="20"/>
                <w:lang w:val="en-US" w:eastAsia="en-US"/>
              </w:rPr>
              <w:t xml:space="preserve"> </w:t>
            </w:r>
            <w:r w:rsidRPr="00514F87">
              <w:rPr>
                <w:sz w:val="20"/>
                <w:szCs w:val="20"/>
                <w:lang w:eastAsia="en-US"/>
              </w:rPr>
              <w:t>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13450D" w:rsidP="001E568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3450D">
              <w:rPr>
                <w:color w:val="000000"/>
                <w:sz w:val="18"/>
                <w:szCs w:val="18"/>
              </w:rPr>
              <w:t>1,2,3,4</w:t>
            </w:r>
          </w:p>
        </w:tc>
        <w:tc>
          <w:tcPr>
            <w:tcW w:w="5953" w:type="dxa"/>
            <w:vAlign w:val="center"/>
          </w:tcPr>
          <w:p w:rsidR="0013450D" w:rsidRPr="0013450D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Компьютерная грамотность   это …</w:t>
            </w:r>
          </w:p>
          <w:p w:rsidR="0013450D" w:rsidRPr="0013450D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lastRenderedPageBreak/>
              <w:t>1.</w:t>
            </w:r>
            <w:r w:rsidRPr="0013450D">
              <w:rPr>
                <w:color w:val="000000"/>
                <w:sz w:val="20"/>
                <w:szCs w:val="20"/>
              </w:rPr>
              <w:tab/>
              <w:t>Навыки использования компьютера и аналогичных устройств</w:t>
            </w:r>
          </w:p>
          <w:p w:rsidR="0013450D" w:rsidRPr="0013450D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2.</w:t>
            </w:r>
            <w:r w:rsidRPr="0013450D">
              <w:rPr>
                <w:color w:val="000000"/>
                <w:sz w:val="20"/>
                <w:szCs w:val="20"/>
              </w:rPr>
              <w:tab/>
              <w:t>Знание устройства компьютера и его функций</w:t>
            </w:r>
          </w:p>
          <w:p w:rsidR="0013450D" w:rsidRPr="0013450D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3.</w:t>
            </w:r>
            <w:r w:rsidRPr="0013450D">
              <w:rPr>
                <w:color w:val="000000"/>
                <w:sz w:val="20"/>
                <w:szCs w:val="20"/>
              </w:rPr>
              <w:tab/>
              <w:t xml:space="preserve"> Навыки использования современных средств коммуникации</w:t>
            </w:r>
          </w:p>
          <w:p w:rsidR="0013450D" w:rsidRPr="0013450D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4.</w:t>
            </w:r>
            <w:r w:rsidRPr="0013450D">
              <w:rPr>
                <w:color w:val="000000"/>
                <w:sz w:val="20"/>
                <w:szCs w:val="20"/>
              </w:rPr>
              <w:tab/>
              <w:t>Знания о специфики диалога в цифровой коммуникации</w:t>
            </w:r>
          </w:p>
          <w:p w:rsidR="00514F87" w:rsidRPr="00514F87" w:rsidRDefault="0013450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13450D">
              <w:rPr>
                <w:color w:val="000000"/>
                <w:sz w:val="20"/>
                <w:szCs w:val="20"/>
              </w:rPr>
              <w:t>5.</w:t>
            </w:r>
            <w:r w:rsidRPr="0013450D">
              <w:rPr>
                <w:color w:val="000000"/>
                <w:sz w:val="20"/>
                <w:szCs w:val="20"/>
              </w:rPr>
              <w:tab/>
              <w:t>Установки в отношении роли компьютера в ежедневной практике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lastRenderedPageBreak/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lastRenderedPageBreak/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13450D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  <w:r w:rsidR="00514F87" w:rsidRPr="00514F87">
              <w:rPr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EC5094" w:rsidP="001E5685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EC5094">
              <w:rPr>
                <w:color w:val="000000"/>
                <w:sz w:val="18"/>
                <w:szCs w:val="18"/>
                <w:lang w:eastAsia="en-US"/>
              </w:rPr>
              <w:t>3,4,8,9</w:t>
            </w:r>
          </w:p>
        </w:tc>
        <w:tc>
          <w:tcPr>
            <w:tcW w:w="5953" w:type="dxa"/>
            <w:vAlign w:val="center"/>
          </w:tcPr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Укажите, какие из приведенных сервисов относятся к категории мессенджеров:</w:t>
            </w:r>
          </w:p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1.</w:t>
            </w: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</w:r>
            <w:proofErr w:type="spellStart"/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BigBlueButton</w:t>
            </w:r>
            <w:proofErr w:type="spellEnd"/>
          </w:p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2.</w:t>
            </w: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>WebEx</w:t>
            </w:r>
          </w:p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3.</w:t>
            </w: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 xml:space="preserve"> Google Hangouts</w:t>
            </w:r>
          </w:p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4.</w:t>
            </w: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>Telegram</w:t>
            </w:r>
          </w:p>
          <w:p w:rsidR="00EC5094" w:rsidRPr="00EC5094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>5.</w:t>
            </w:r>
            <w:r w:rsidRPr="00EC5094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>Zoom</w:t>
            </w:r>
          </w:p>
          <w:p w:rsidR="00EC5094" w:rsidRPr="006F5ED0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>6.</w:t>
            </w: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ВКонтакте</w:t>
            </w:r>
          </w:p>
          <w:p w:rsidR="00EC5094" w:rsidRPr="006F5ED0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>7.</w:t>
            </w: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Одноклассники</w:t>
            </w:r>
          </w:p>
          <w:p w:rsidR="00EC5094" w:rsidRPr="006F5ED0" w:rsidRDefault="00EC5094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val="en-US" w:eastAsia="en-US"/>
              </w:rPr>
            </w:pP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>8.</w:t>
            </w: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>WhatsApp</w:t>
            </w:r>
          </w:p>
          <w:p w:rsidR="00514F87" w:rsidRPr="006F5ED0" w:rsidRDefault="00EC5094" w:rsidP="001E5685">
            <w:pPr>
              <w:widowControl/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>9.</w:t>
            </w:r>
            <w:r w:rsidRPr="006F5ED0">
              <w:rPr>
                <w:color w:val="000000"/>
                <w:kern w:val="32"/>
                <w:sz w:val="20"/>
                <w:szCs w:val="20"/>
                <w:lang w:val="en-US" w:eastAsia="en-US"/>
              </w:rPr>
              <w:tab/>
              <w:t>Viber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EC5094" w:rsidP="001E568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EC5094">
              <w:rPr>
                <w:bCs/>
                <w:color w:val="000000"/>
                <w:sz w:val="18"/>
                <w:szCs w:val="18"/>
              </w:rPr>
              <w:t>1,3,5,6</w:t>
            </w:r>
          </w:p>
        </w:tc>
        <w:tc>
          <w:tcPr>
            <w:tcW w:w="5953" w:type="dxa"/>
            <w:vAlign w:val="center"/>
          </w:tcPr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Выберите виды цифровой компетентности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1.</w:t>
            </w:r>
            <w:r w:rsidRPr="00EC5094">
              <w:rPr>
                <w:color w:val="000000"/>
                <w:sz w:val="20"/>
                <w:szCs w:val="20"/>
              </w:rPr>
              <w:tab/>
              <w:t>коммуникативная компетентность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2.</w:t>
            </w:r>
            <w:r w:rsidRPr="00EC5094">
              <w:rPr>
                <w:color w:val="000000"/>
                <w:sz w:val="20"/>
                <w:szCs w:val="20"/>
              </w:rPr>
              <w:tab/>
              <w:t>социальная компетентность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3.</w:t>
            </w:r>
            <w:r w:rsidRPr="00EC5094">
              <w:rPr>
                <w:color w:val="000000"/>
                <w:sz w:val="20"/>
                <w:szCs w:val="20"/>
              </w:rPr>
              <w:tab/>
              <w:t>информационная компетентность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4.</w:t>
            </w:r>
            <w:r w:rsidRPr="00EC5094">
              <w:rPr>
                <w:color w:val="000000"/>
                <w:sz w:val="20"/>
                <w:szCs w:val="20"/>
              </w:rPr>
              <w:tab/>
              <w:t>математическая компетентность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5.</w:t>
            </w:r>
            <w:r w:rsidRPr="00EC5094">
              <w:rPr>
                <w:color w:val="000000"/>
                <w:sz w:val="20"/>
                <w:szCs w:val="20"/>
              </w:rPr>
              <w:tab/>
              <w:t>техническая компетентность</w:t>
            </w:r>
          </w:p>
          <w:p w:rsidR="00514F87" w:rsidRPr="00514F87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>6.</w:t>
            </w:r>
            <w:r w:rsidRPr="00EC5094">
              <w:rPr>
                <w:color w:val="000000"/>
                <w:sz w:val="20"/>
                <w:szCs w:val="20"/>
              </w:rPr>
              <w:tab/>
            </w:r>
            <w:proofErr w:type="spellStart"/>
            <w:r w:rsidRPr="00EC5094">
              <w:rPr>
                <w:color w:val="000000"/>
                <w:sz w:val="20"/>
                <w:szCs w:val="20"/>
              </w:rPr>
              <w:t>медиакомпетентность</w:t>
            </w:r>
            <w:proofErr w:type="spellEnd"/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EC5094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514F87" w:rsidRPr="00514F87">
              <w:rPr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EC5094" w:rsidP="001E568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EC5094">
              <w:rPr>
                <w:color w:val="000000"/>
                <w:kern w:val="32"/>
                <w:sz w:val="18"/>
                <w:szCs w:val="18"/>
                <w:lang w:val="en-US" w:eastAsia="en-US"/>
              </w:rPr>
              <w:t>1,2,3,4,5</w:t>
            </w:r>
          </w:p>
        </w:tc>
        <w:tc>
          <w:tcPr>
            <w:tcW w:w="5953" w:type="dxa"/>
            <w:vAlign w:val="center"/>
          </w:tcPr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Информационная грамотность – это …</w:t>
            </w:r>
          </w:p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1.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 xml:space="preserve">Навыки поиска новостей и </w:t>
            </w:r>
            <w:proofErr w:type="spellStart"/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фактчекинга</w:t>
            </w:r>
            <w:proofErr w:type="spellEnd"/>
          </w:p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2.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Знание о медиа контенте и его источниках</w:t>
            </w:r>
          </w:p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3.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Знания о специфике информации и различных ее источниках</w:t>
            </w:r>
          </w:p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4.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Установки в отношении пользы и вреда информации</w:t>
            </w:r>
          </w:p>
          <w:p w:rsidR="00EC5094" w:rsidRPr="00EC5094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5.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Навыки поиска релевантной информации и ее сравнения</w:t>
            </w:r>
          </w:p>
          <w:p w:rsidR="00514F87" w:rsidRPr="00514F87" w:rsidRDefault="00EC5094" w:rsidP="001E5685">
            <w:pPr>
              <w:keepNext/>
              <w:widowControl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>6.</w:t>
            </w:r>
            <w:r w:rsidRPr="00EC5094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Навыки использования современных средств коммуникации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EC5094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514F87" w:rsidRPr="00514F87">
              <w:rPr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39673A" w:rsidP="001E5685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EC5094">
              <w:rPr>
                <w:color w:val="000000"/>
                <w:sz w:val="20"/>
                <w:szCs w:val="20"/>
              </w:rPr>
              <w:t>цифровой компетентностью</w:t>
            </w:r>
          </w:p>
        </w:tc>
        <w:tc>
          <w:tcPr>
            <w:tcW w:w="5953" w:type="dxa"/>
            <w:vAlign w:val="center"/>
          </w:tcPr>
          <w:p w:rsidR="0039673A" w:rsidRDefault="0039673A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Вставьте слово/словосочетание в нужном падеже.</w:t>
            </w:r>
          </w:p>
          <w:p w:rsidR="00EC5094" w:rsidRPr="00EC5094" w:rsidRDefault="00EC5094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EC5094">
              <w:rPr>
                <w:color w:val="000000"/>
                <w:sz w:val="20"/>
                <w:szCs w:val="20"/>
              </w:rPr>
              <w:t xml:space="preserve">Базовый набор знаний, навыков и установок, позволяющий человеку эффективно решать задачи в цифровой среде называется </w:t>
            </w:r>
            <w:r w:rsidR="0039673A">
              <w:rPr>
                <w:color w:val="000000"/>
                <w:sz w:val="20"/>
                <w:szCs w:val="20"/>
              </w:rPr>
              <w:t>________________________</w:t>
            </w:r>
          </w:p>
          <w:p w:rsidR="00514F87" w:rsidRPr="00514F87" w:rsidRDefault="00514F87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EC5094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14F87" w:rsidRPr="00514F87">
              <w:rPr>
                <w:sz w:val="20"/>
                <w:szCs w:val="20"/>
                <w:lang w:eastAsia="en-US"/>
              </w:rPr>
              <w:t>минут</w:t>
            </w:r>
            <w:r>
              <w:rPr>
                <w:sz w:val="20"/>
                <w:szCs w:val="20"/>
                <w:lang w:eastAsia="en-US"/>
              </w:rPr>
              <w:t>ы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3A756D" w:rsidP="001E568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A756D">
              <w:rPr>
                <w:bCs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5953" w:type="dxa"/>
            <w:vAlign w:val="center"/>
          </w:tcPr>
          <w:p w:rsidR="00BF5B66" w:rsidRPr="00BF5B66" w:rsidRDefault="00BF5B66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>Использование большинства онлайн сервисов включает</w:t>
            </w:r>
          </w:p>
          <w:p w:rsidR="00BF5B66" w:rsidRPr="00BF5B66" w:rsidRDefault="00BF5B66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>1.</w:t>
            </w: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хранение сетевых ресурсов в разных режимах доступа</w:t>
            </w:r>
          </w:p>
          <w:p w:rsidR="00BF5B66" w:rsidRPr="00BF5B66" w:rsidRDefault="00BF5B66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lastRenderedPageBreak/>
              <w:t>2.</w:t>
            </w: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процедуру регистрации, авторизации</w:t>
            </w:r>
          </w:p>
          <w:p w:rsidR="00BF5B66" w:rsidRPr="00BF5B66" w:rsidRDefault="00BF5B66" w:rsidP="001E5685">
            <w:pPr>
              <w:widowControl/>
              <w:jc w:val="both"/>
              <w:outlineLvl w:val="0"/>
              <w:rPr>
                <w:color w:val="000000"/>
                <w:kern w:val="32"/>
                <w:sz w:val="20"/>
                <w:szCs w:val="20"/>
                <w:lang w:eastAsia="en-US"/>
              </w:rPr>
            </w:pP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>3.</w:t>
            </w: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 xml:space="preserve">возможность комментирования и </w:t>
            </w:r>
            <w:proofErr w:type="spellStart"/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>соредактирования</w:t>
            </w:r>
            <w:proofErr w:type="spellEnd"/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 xml:space="preserve"> материалов</w:t>
            </w:r>
          </w:p>
          <w:p w:rsidR="00514F87" w:rsidRPr="00514F87" w:rsidRDefault="00BF5B66" w:rsidP="001E5685">
            <w:pPr>
              <w:widowControl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>4.</w:t>
            </w:r>
            <w:r w:rsidRPr="00BF5B66">
              <w:rPr>
                <w:color w:val="000000"/>
                <w:kern w:val="32"/>
                <w:sz w:val="20"/>
                <w:szCs w:val="20"/>
                <w:lang w:eastAsia="en-US"/>
              </w:rPr>
              <w:tab/>
              <w:t>возможность просмотра и редактирования материалов только в установленное время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lastRenderedPageBreak/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3A756D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  <w:r w:rsidR="00514F87" w:rsidRPr="00514F87">
              <w:rPr>
                <w:sz w:val="20"/>
                <w:szCs w:val="20"/>
                <w:lang w:eastAsia="en-US"/>
              </w:rPr>
              <w:t xml:space="preserve">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5953" w:type="dxa"/>
            <w:vAlign w:val="center"/>
          </w:tcPr>
          <w:p w:rsidR="00514F87" w:rsidRPr="00514F87" w:rsidRDefault="003A756D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3A756D">
              <w:rPr>
                <w:color w:val="000000"/>
                <w:sz w:val="20"/>
                <w:szCs w:val="20"/>
              </w:rPr>
              <w:t>Какие компоненты входят в цифровую грамотность</w:t>
            </w:r>
            <w:r w:rsidR="00514F87" w:rsidRPr="00514F87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D0447F" w:rsidP="001E5685">
            <w:pPr>
              <w:widowControl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D0447F">
              <w:rPr>
                <w:color w:val="000000"/>
                <w:sz w:val="20"/>
                <w:szCs w:val="20"/>
              </w:rPr>
              <w:t>Какие требования к компьютеру и интернет-каналу для участия в видеоконференции?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040E6A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 работают поисковые указатели?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D46D28" w:rsidRPr="00514F87" w:rsidRDefault="00D46D28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496845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96845">
              <w:rPr>
                <w:color w:val="000000"/>
                <w:sz w:val="20"/>
                <w:szCs w:val="20"/>
              </w:rPr>
              <w:t>Какие возможности дают сервисы Google?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D46D28" w:rsidRPr="00514F87" w:rsidRDefault="00D46D28" w:rsidP="001E5685">
            <w:pPr>
              <w:widowControl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496845" w:rsidP="001E5685">
            <w:pPr>
              <w:widowControl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96845">
              <w:rPr>
                <w:color w:val="000000"/>
                <w:sz w:val="20"/>
                <w:szCs w:val="20"/>
              </w:rPr>
              <w:t>Как соблюдать сетевой этикет?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D46D28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Для чего предназначены функциональные клавиши</w:t>
            </w:r>
            <w:r w:rsidR="00496845" w:rsidRPr="00496845">
              <w:rPr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E05A8A" w:rsidRPr="00514F87" w:rsidRDefault="00E05A8A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496845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496845">
              <w:rPr>
                <w:color w:val="000000"/>
                <w:sz w:val="18"/>
                <w:szCs w:val="18"/>
                <w:lang w:eastAsia="en-US"/>
              </w:rPr>
              <w:t>В чем специфика MS Excel?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7F31DB" w:rsidRPr="00514F87" w:rsidRDefault="007F31DB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496845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496845">
              <w:rPr>
                <w:color w:val="000000"/>
                <w:sz w:val="18"/>
                <w:szCs w:val="18"/>
                <w:lang w:eastAsia="en-US"/>
              </w:rPr>
              <w:t>Каких правил следует придерживаться при оформлении презентации?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883A96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883A96">
              <w:rPr>
                <w:color w:val="000000"/>
                <w:sz w:val="18"/>
                <w:szCs w:val="18"/>
                <w:lang w:eastAsia="en-US"/>
              </w:rPr>
              <w:t>Какие задачи можно решить с помощью сервисов компании Yandex?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664BEB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664BEB">
              <w:rPr>
                <w:color w:val="000000"/>
                <w:sz w:val="18"/>
                <w:szCs w:val="18"/>
                <w:lang w:eastAsia="en-US"/>
              </w:rPr>
              <w:t>Какие изображения бывают на ПК?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66676C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66676C">
              <w:rPr>
                <w:color w:val="000000"/>
                <w:sz w:val="18"/>
                <w:szCs w:val="18"/>
              </w:rPr>
              <w:t>Какие виды услуг предоставляет портал Государственные услуги РФ?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66676C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66676C">
              <w:rPr>
                <w:color w:val="000000"/>
                <w:sz w:val="18"/>
                <w:szCs w:val="18"/>
                <w:lang w:eastAsia="en-US"/>
              </w:rPr>
              <w:t>Какие виды муниципальных услуг можно получить в электронном виде?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3C232A" w:rsidRPr="00514F87" w:rsidRDefault="003C232A" w:rsidP="001E5685">
            <w:pPr>
              <w:widowControl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364434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364434">
              <w:rPr>
                <w:color w:val="000000"/>
                <w:sz w:val="18"/>
                <w:szCs w:val="18"/>
                <w:lang w:eastAsia="en-US"/>
              </w:rPr>
              <w:t xml:space="preserve">Что понимают под </w:t>
            </w:r>
            <w:r w:rsidR="003C232A">
              <w:rPr>
                <w:color w:val="000000"/>
                <w:sz w:val="18"/>
                <w:szCs w:val="18"/>
                <w:lang w:eastAsia="en-US"/>
              </w:rPr>
              <w:t xml:space="preserve">информационной </w:t>
            </w:r>
            <w:r w:rsidRPr="00364434">
              <w:rPr>
                <w:color w:val="000000"/>
                <w:sz w:val="18"/>
                <w:szCs w:val="18"/>
                <w:lang w:eastAsia="en-US"/>
              </w:rPr>
              <w:t>грамотностью?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lastRenderedPageBreak/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lastRenderedPageBreak/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lastRenderedPageBreak/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lastRenderedPageBreak/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3C232A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каким принципам характеризуют глобальное информационное общество?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3C232A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Что такое информационное общество?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ind w:left="4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6A01B9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Опишите п</w:t>
            </w:r>
            <w:r w:rsidRPr="006A01B9">
              <w:rPr>
                <w:color w:val="000000"/>
                <w:sz w:val="18"/>
                <w:szCs w:val="18"/>
              </w:rPr>
              <w:t>роцесс предоставления государственной услуги в электронном виде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364434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364434">
              <w:rPr>
                <w:color w:val="000000"/>
                <w:sz w:val="18"/>
                <w:szCs w:val="18"/>
              </w:rPr>
              <w:t xml:space="preserve">Какие </w:t>
            </w:r>
            <w:r w:rsidR="00BE5023">
              <w:rPr>
                <w:color w:val="000000"/>
                <w:sz w:val="18"/>
                <w:szCs w:val="18"/>
              </w:rPr>
              <w:t>основные категории сервисов и приложений можно выделить?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7B065E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7B065E">
              <w:rPr>
                <w:color w:val="000000"/>
                <w:sz w:val="18"/>
                <w:szCs w:val="18"/>
              </w:rPr>
              <w:t>Что такое шаблон PowerPoint?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514F87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514F87" w:rsidRPr="00514F87" w:rsidTr="001E5685">
        <w:trPr>
          <w:jc w:val="center"/>
        </w:trPr>
        <w:tc>
          <w:tcPr>
            <w:tcW w:w="704" w:type="dxa"/>
            <w:vAlign w:val="center"/>
          </w:tcPr>
          <w:p w:rsidR="00514F87" w:rsidRPr="00514F87" w:rsidRDefault="00514F87" w:rsidP="001E5685">
            <w:pPr>
              <w:widowControl/>
              <w:numPr>
                <w:ilvl w:val="0"/>
                <w:numId w:val="10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00" w:type="dxa"/>
            <w:vAlign w:val="center"/>
          </w:tcPr>
          <w:p w:rsidR="00514F87" w:rsidRPr="00514F87" w:rsidRDefault="00514F87" w:rsidP="001E5685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514F87" w:rsidRPr="00514F87" w:rsidRDefault="00364434" w:rsidP="001E5685">
            <w:pPr>
              <w:widowControl/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364434">
              <w:rPr>
                <w:color w:val="000000"/>
                <w:sz w:val="18"/>
                <w:szCs w:val="18"/>
              </w:rPr>
              <w:t>Как работает одноразовая почта?</w:t>
            </w:r>
          </w:p>
        </w:tc>
        <w:tc>
          <w:tcPr>
            <w:tcW w:w="1276" w:type="dxa"/>
            <w:vAlign w:val="center"/>
          </w:tcPr>
          <w:p w:rsidR="00C604C3" w:rsidRPr="00C604C3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УК-1</w:t>
            </w:r>
          </w:p>
          <w:p w:rsidR="00514F87" w:rsidRPr="00514F87" w:rsidRDefault="00C604C3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C604C3">
              <w:rPr>
                <w:sz w:val="20"/>
                <w:szCs w:val="20"/>
                <w:lang w:eastAsia="en-US"/>
              </w:rPr>
              <w:t>УК-2</w:t>
            </w:r>
          </w:p>
        </w:tc>
        <w:tc>
          <w:tcPr>
            <w:tcW w:w="1449" w:type="dxa"/>
            <w:vAlign w:val="center"/>
          </w:tcPr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pacing w:val="-1"/>
                <w:sz w:val="20"/>
                <w:szCs w:val="20"/>
              </w:rPr>
              <w:t>ИД-2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УК-1</w:t>
            </w:r>
          </w:p>
          <w:p w:rsidR="005535D9" w:rsidRPr="006D5FB4" w:rsidRDefault="005535D9" w:rsidP="001E5685">
            <w:pPr>
              <w:widowControl/>
              <w:jc w:val="center"/>
              <w:rPr>
                <w:spacing w:val="-1"/>
                <w:sz w:val="20"/>
                <w:szCs w:val="20"/>
              </w:rPr>
            </w:pPr>
            <w:r w:rsidRPr="006D5FB4">
              <w:rPr>
                <w:sz w:val="20"/>
                <w:szCs w:val="20"/>
              </w:rPr>
              <w:t>ИД</w:t>
            </w:r>
            <w:r w:rsidRPr="006D5FB4">
              <w:rPr>
                <w:spacing w:val="-1"/>
                <w:sz w:val="20"/>
                <w:szCs w:val="20"/>
              </w:rPr>
              <w:t>-2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  <w:p w:rsidR="00514F87" w:rsidRPr="004252A9" w:rsidRDefault="005535D9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6D5FB4">
              <w:rPr>
                <w:spacing w:val="-1"/>
                <w:sz w:val="20"/>
                <w:szCs w:val="20"/>
              </w:rPr>
              <w:t>ИД-3</w:t>
            </w:r>
            <w:r w:rsidRPr="006D5FB4">
              <w:rPr>
                <w:spacing w:val="-1"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1102" w:type="dxa"/>
            <w:vAlign w:val="center"/>
          </w:tcPr>
          <w:p w:rsidR="00514F87" w:rsidRPr="00514F87" w:rsidRDefault="00514F87" w:rsidP="001E5685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 w:rsidRPr="00514F87">
              <w:rPr>
                <w:sz w:val="20"/>
                <w:szCs w:val="20"/>
                <w:lang w:eastAsia="en-US"/>
              </w:rPr>
              <w:t>7 минут</w:t>
            </w:r>
          </w:p>
        </w:tc>
      </w:tr>
    </w:tbl>
    <w:p w:rsidR="00514F87" w:rsidRPr="00514F87" w:rsidRDefault="00514F87" w:rsidP="001E5685">
      <w:pPr>
        <w:widowControl/>
        <w:rPr>
          <w:lang w:eastAsia="en-US"/>
        </w:rPr>
      </w:pPr>
    </w:p>
    <w:p w:rsidR="00D52115" w:rsidRDefault="00D52115" w:rsidP="001E5685">
      <w:pPr>
        <w:ind w:firstLine="684"/>
        <w:jc w:val="both"/>
        <w:rPr>
          <w:color w:val="000000"/>
        </w:rPr>
      </w:pPr>
    </w:p>
    <w:sectPr w:rsidR="00D52115" w:rsidSect="001E5685">
      <w:pgSz w:w="16837" w:h="11905" w:orient="landscape"/>
      <w:pgMar w:top="1418" w:right="851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2368"/>
    <w:multiLevelType w:val="multilevel"/>
    <w:tmpl w:val="293E8E00"/>
    <w:lvl w:ilvl="0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390D3C"/>
    <w:multiLevelType w:val="multilevel"/>
    <w:tmpl w:val="F0F2012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0CB3123"/>
    <w:multiLevelType w:val="hybridMultilevel"/>
    <w:tmpl w:val="9A5C4BA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0A4448C"/>
    <w:multiLevelType w:val="multilevel"/>
    <w:tmpl w:val="0460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73970"/>
    <w:multiLevelType w:val="multilevel"/>
    <w:tmpl w:val="83C0DF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4712C"/>
    <w:multiLevelType w:val="multilevel"/>
    <w:tmpl w:val="CA7C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4318A"/>
    <w:multiLevelType w:val="multilevel"/>
    <w:tmpl w:val="A71ED2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200" w:firstLine="360"/>
      </w:pPr>
    </w:lvl>
    <w:lvl w:ilvl="2">
      <w:start w:val="2"/>
      <w:numFmt w:val="decimal"/>
      <w:lvlText w:val="%1.%2.%3."/>
      <w:lvlJc w:val="left"/>
      <w:pPr>
        <w:ind w:left="120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216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520" w:firstLine="360"/>
      </w:pPr>
    </w:lvl>
  </w:abstractNum>
  <w:abstractNum w:abstractNumId="7" w15:restartNumberingAfterBreak="0">
    <w:nsid w:val="435F4F35"/>
    <w:multiLevelType w:val="hybridMultilevel"/>
    <w:tmpl w:val="C554C76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3637653"/>
    <w:multiLevelType w:val="multilevel"/>
    <w:tmpl w:val="40A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65C7E"/>
    <w:multiLevelType w:val="multilevel"/>
    <w:tmpl w:val="323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750C1"/>
    <w:multiLevelType w:val="multilevel"/>
    <w:tmpl w:val="7A8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720B2"/>
    <w:multiLevelType w:val="hybridMultilevel"/>
    <w:tmpl w:val="EAE4E4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F77A5D"/>
    <w:multiLevelType w:val="hybridMultilevel"/>
    <w:tmpl w:val="910A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C0B61"/>
    <w:multiLevelType w:val="multilevel"/>
    <w:tmpl w:val="7ACEA2C2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5" w15:restartNumberingAfterBreak="0">
    <w:nsid w:val="64DF7933"/>
    <w:multiLevelType w:val="hybridMultilevel"/>
    <w:tmpl w:val="FC304804"/>
    <w:lvl w:ilvl="0" w:tplc="2CB0B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F7678"/>
    <w:multiLevelType w:val="hybridMultilevel"/>
    <w:tmpl w:val="7CBCACB2"/>
    <w:lvl w:ilvl="0" w:tplc="73CCB54E">
      <w:start w:val="1"/>
      <w:numFmt w:val="russianLower"/>
      <w:lvlText w:val="%1"/>
      <w:lvlJc w:val="left"/>
      <w:pPr>
        <w:ind w:left="144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9F1C6AD8">
      <w:start w:val="1"/>
      <w:numFmt w:val="decimal"/>
      <w:lvlText w:val="%3."/>
      <w:lvlJc w:val="left"/>
      <w:pPr>
        <w:ind w:left="107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CE734F"/>
    <w:multiLevelType w:val="multilevel"/>
    <w:tmpl w:val="C3B45AF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A5F9A"/>
    <w:multiLevelType w:val="multilevel"/>
    <w:tmpl w:val="AE86B57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9"/>
  </w:num>
  <w:num w:numId="8">
    <w:abstractNumId w:val="7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3"/>
  </w:num>
  <w:num w:numId="15">
    <w:abstractNumId w:val="10"/>
  </w:num>
  <w:num w:numId="16">
    <w:abstractNumId w:val="2"/>
  </w:num>
  <w:num w:numId="17">
    <w:abstractNumId w:val="15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24A7"/>
    <w:rsid w:val="00040E6A"/>
    <w:rsid w:val="000426E0"/>
    <w:rsid w:val="00073572"/>
    <w:rsid w:val="0008151F"/>
    <w:rsid w:val="00086576"/>
    <w:rsid w:val="000A391D"/>
    <w:rsid w:val="000C4158"/>
    <w:rsid w:val="0013450D"/>
    <w:rsid w:val="001729E6"/>
    <w:rsid w:val="00182D1A"/>
    <w:rsid w:val="00183272"/>
    <w:rsid w:val="00191751"/>
    <w:rsid w:val="001B3FCE"/>
    <w:rsid w:val="001C1326"/>
    <w:rsid w:val="001D1981"/>
    <w:rsid w:val="001E5685"/>
    <w:rsid w:val="001F475A"/>
    <w:rsid w:val="002843DC"/>
    <w:rsid w:val="00293D8D"/>
    <w:rsid w:val="00296833"/>
    <w:rsid w:val="002A6BCD"/>
    <w:rsid w:val="002D24A7"/>
    <w:rsid w:val="002D5BBF"/>
    <w:rsid w:val="002D6C95"/>
    <w:rsid w:val="002F26A4"/>
    <w:rsid w:val="002F41CB"/>
    <w:rsid w:val="0030084F"/>
    <w:rsid w:val="00310020"/>
    <w:rsid w:val="00343CC2"/>
    <w:rsid w:val="00364434"/>
    <w:rsid w:val="0037262A"/>
    <w:rsid w:val="00384B2C"/>
    <w:rsid w:val="00387E20"/>
    <w:rsid w:val="0039673A"/>
    <w:rsid w:val="003A16B2"/>
    <w:rsid w:val="003A321B"/>
    <w:rsid w:val="003A756D"/>
    <w:rsid w:val="003C232A"/>
    <w:rsid w:val="003C29B0"/>
    <w:rsid w:val="003C5274"/>
    <w:rsid w:val="003D1BAA"/>
    <w:rsid w:val="004042A1"/>
    <w:rsid w:val="004252A9"/>
    <w:rsid w:val="00441B0B"/>
    <w:rsid w:val="00441F5E"/>
    <w:rsid w:val="004428AF"/>
    <w:rsid w:val="004700D5"/>
    <w:rsid w:val="004818A2"/>
    <w:rsid w:val="00496845"/>
    <w:rsid w:val="004A45B0"/>
    <w:rsid w:val="004B29D2"/>
    <w:rsid w:val="004F3B9A"/>
    <w:rsid w:val="00514F87"/>
    <w:rsid w:val="005261D7"/>
    <w:rsid w:val="00551A62"/>
    <w:rsid w:val="005535D9"/>
    <w:rsid w:val="005A6D26"/>
    <w:rsid w:val="005C2A52"/>
    <w:rsid w:val="005C6DF3"/>
    <w:rsid w:val="005F3C14"/>
    <w:rsid w:val="006074BB"/>
    <w:rsid w:val="00637DEC"/>
    <w:rsid w:val="00654CD3"/>
    <w:rsid w:val="0066259C"/>
    <w:rsid w:val="00664BEB"/>
    <w:rsid w:val="006660C8"/>
    <w:rsid w:val="0066676C"/>
    <w:rsid w:val="00672A43"/>
    <w:rsid w:val="006A01B9"/>
    <w:rsid w:val="006D5FB4"/>
    <w:rsid w:val="006F5ED0"/>
    <w:rsid w:val="00706FDD"/>
    <w:rsid w:val="00731D3A"/>
    <w:rsid w:val="00780FF3"/>
    <w:rsid w:val="007A141F"/>
    <w:rsid w:val="007B065E"/>
    <w:rsid w:val="007E1226"/>
    <w:rsid w:val="007E7276"/>
    <w:rsid w:val="007F31DB"/>
    <w:rsid w:val="00837087"/>
    <w:rsid w:val="00883A96"/>
    <w:rsid w:val="008906BB"/>
    <w:rsid w:val="008A5668"/>
    <w:rsid w:val="008E59C1"/>
    <w:rsid w:val="00907934"/>
    <w:rsid w:val="009353D4"/>
    <w:rsid w:val="009823E5"/>
    <w:rsid w:val="00996977"/>
    <w:rsid w:val="009A0EA8"/>
    <w:rsid w:val="009B7C49"/>
    <w:rsid w:val="009D2B1A"/>
    <w:rsid w:val="009E6B71"/>
    <w:rsid w:val="009F564A"/>
    <w:rsid w:val="00A31AD2"/>
    <w:rsid w:val="00A31F38"/>
    <w:rsid w:val="00A33543"/>
    <w:rsid w:val="00A73660"/>
    <w:rsid w:val="00A92104"/>
    <w:rsid w:val="00AB4EC6"/>
    <w:rsid w:val="00AC2746"/>
    <w:rsid w:val="00AC5F39"/>
    <w:rsid w:val="00AF6B1E"/>
    <w:rsid w:val="00AF72E2"/>
    <w:rsid w:val="00B27706"/>
    <w:rsid w:val="00B6194B"/>
    <w:rsid w:val="00BE160F"/>
    <w:rsid w:val="00BE5023"/>
    <w:rsid w:val="00BF5B66"/>
    <w:rsid w:val="00C06A11"/>
    <w:rsid w:val="00C11373"/>
    <w:rsid w:val="00C41B20"/>
    <w:rsid w:val="00C46BE7"/>
    <w:rsid w:val="00C604C3"/>
    <w:rsid w:val="00C60D44"/>
    <w:rsid w:val="00C76590"/>
    <w:rsid w:val="00CA0539"/>
    <w:rsid w:val="00CA56F0"/>
    <w:rsid w:val="00CC483B"/>
    <w:rsid w:val="00D0447F"/>
    <w:rsid w:val="00D46D28"/>
    <w:rsid w:val="00D52115"/>
    <w:rsid w:val="00D64947"/>
    <w:rsid w:val="00D750D1"/>
    <w:rsid w:val="00D9489B"/>
    <w:rsid w:val="00D9623D"/>
    <w:rsid w:val="00DB1DF6"/>
    <w:rsid w:val="00DB6E6D"/>
    <w:rsid w:val="00DE1C4B"/>
    <w:rsid w:val="00DF7DAA"/>
    <w:rsid w:val="00E01C8F"/>
    <w:rsid w:val="00E04165"/>
    <w:rsid w:val="00E05A8A"/>
    <w:rsid w:val="00E06EFC"/>
    <w:rsid w:val="00E230FD"/>
    <w:rsid w:val="00E473D4"/>
    <w:rsid w:val="00E60085"/>
    <w:rsid w:val="00E638C0"/>
    <w:rsid w:val="00E93C64"/>
    <w:rsid w:val="00EC3A79"/>
    <w:rsid w:val="00EC5094"/>
    <w:rsid w:val="00EE6CD9"/>
    <w:rsid w:val="00F021E2"/>
    <w:rsid w:val="00F41DE8"/>
    <w:rsid w:val="00F531D7"/>
    <w:rsid w:val="00F56EE4"/>
    <w:rsid w:val="00F67F63"/>
    <w:rsid w:val="00F84A7E"/>
    <w:rsid w:val="00FA142C"/>
    <w:rsid w:val="00FA1697"/>
    <w:rsid w:val="00FC3DB8"/>
    <w:rsid w:val="00FD1E62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BF355-210E-4DF7-A74F-60F24058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04C3"/>
  </w:style>
  <w:style w:type="paragraph" w:styleId="1">
    <w:name w:val="heading 1"/>
    <w:basedOn w:val="a"/>
    <w:next w:val="a"/>
    <w:rsid w:val="00EC3A79"/>
    <w:pPr>
      <w:jc w:val="center"/>
      <w:outlineLvl w:val="0"/>
    </w:pPr>
    <w:rPr>
      <w:b/>
    </w:rPr>
  </w:style>
  <w:style w:type="paragraph" w:styleId="2">
    <w:name w:val="heading 2"/>
    <w:basedOn w:val="a"/>
    <w:next w:val="a"/>
    <w:rsid w:val="00EC3A79"/>
    <w:pPr>
      <w:keepNext/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rsid w:val="00EC3A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C3A7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C3A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C3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C3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C3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C3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EC3A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Hyperlink"/>
    <w:basedOn w:val="a0"/>
    <w:uiPriority w:val="99"/>
    <w:semiHidden/>
    <w:unhideWhenUsed/>
    <w:rsid w:val="007231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231E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657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7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DC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"/>
    <w:uiPriority w:val="59"/>
    <w:rsid w:val="0076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sid w:val="00EC3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sid w:val="00EC3A79"/>
    <w:tblPr>
      <w:tblStyleRowBandSize w:val="1"/>
      <w:tblStyleColBandSize w:val="1"/>
    </w:tblPr>
  </w:style>
  <w:style w:type="table" w:customStyle="1" w:styleId="af4">
    <w:basedOn w:val="TableNormal0"/>
    <w:rsid w:val="00EC3A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EC3A79"/>
    <w:tblPr>
      <w:tblStyleRowBandSize w:val="1"/>
      <w:tblStyleColBandSize w:val="1"/>
    </w:tblPr>
  </w:style>
  <w:style w:type="paragraph" w:styleId="af6">
    <w:name w:val="footnote text"/>
    <w:basedOn w:val="a"/>
    <w:link w:val="af7"/>
    <w:uiPriority w:val="99"/>
    <w:unhideWhenUsed/>
    <w:rsid w:val="00A31AD2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A31AD2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ohKu+pWKnYkDnVtXrNk34coc8g==">AMUW2mUWxpUcIKscbPMv3aYMsTNPN6vCz0Ho01aWfpniiz9X3XryF28lLa6yfQFR02MY7JHgrUs9DiRcx9aGrLB74OoGqTyNk8sRVVjyewmoWSgyM7OQcbhRwvR9NW89y2kaEIbuDk6K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12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Ольга Петровна</dc:creator>
  <cp:lastModifiedBy>Мельникова Елена Николаевна</cp:lastModifiedBy>
  <cp:revision>30</cp:revision>
  <dcterms:created xsi:type="dcterms:W3CDTF">2023-02-14T19:46:00Z</dcterms:created>
  <dcterms:modified xsi:type="dcterms:W3CDTF">2023-03-20T11:12:00Z</dcterms:modified>
</cp:coreProperties>
</file>